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«27» мая 2016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№34   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 внесении   изменений  в муниципальную  Программу  «Модернизация и развитие  автомобильных  дорог общего пользования  сельского  поселения  Старая Рачейка 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района Самарской области» 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на 2015 – 2016 годы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развития сети автомобильных дорог общего пользования  местного значения сельского поселения Старая Рачейка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1.Утвердить  изменения    на 2015 год   в  прилагаемой   целевой  Программе «Модернизация и развитие автомобильных дорог общего пользования на территории  сельского поселения  Старая Рачейка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на 2015-2016 годы, согласно приложению 1»  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 разделах:    основные мероприятия  Программы, сроки реализации Программы.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025" w:rsidRDefault="00322025" w:rsidP="003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2025" w:rsidRDefault="00322025" w:rsidP="0032202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322025" w:rsidRDefault="00322025" w:rsidP="0032202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22025" w:rsidRDefault="00322025" w:rsidP="0032202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322025" w:rsidRDefault="00322025" w:rsidP="0032202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22025" w:rsidRDefault="00322025" w:rsidP="0032202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25" w:rsidRDefault="00322025" w:rsidP="0032202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Приложение №1</w:t>
      </w:r>
    </w:p>
    <w:p w:rsidR="00322025" w:rsidRDefault="00322025" w:rsidP="0032202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22025" w:rsidRDefault="00322025" w:rsidP="0032202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:rsidR="00322025" w:rsidRDefault="00322025" w:rsidP="0032202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от  27.05.2016г. г.  № 27</w:t>
      </w:r>
    </w:p>
    <w:p w:rsidR="00322025" w:rsidRDefault="00322025" w:rsidP="00322025">
      <w:pPr>
        <w:spacing w:after="0" w:line="240" w:lineRule="auto"/>
        <w:rPr>
          <w:rFonts w:eastAsia="Times New Roman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322025" w:rsidRDefault="00322025" w:rsidP="00322025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«Модернизация и развитие автомобильных дорог общего пользования сельского поселения Старая Рачейка</w:t>
      </w:r>
    </w:p>
    <w:p w:rsidR="00322025" w:rsidRDefault="00322025" w:rsidP="00322025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на 2015-2016 годы»</w:t>
      </w: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</w:t>
      </w:r>
    </w:p>
    <w:p w:rsidR="00322025" w:rsidRDefault="00322025" w:rsidP="0032202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ПАСПОРТ </w:t>
      </w:r>
    </w:p>
    <w:p w:rsidR="00322025" w:rsidRDefault="00322025" w:rsidP="00322025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муниципальной программы «Модернизация и развитие автомобильных дорог общего пользования сельского поселения Старая Рачейка на 2015-2016 годы»</w:t>
      </w:r>
    </w:p>
    <w:p w:rsidR="00322025" w:rsidRDefault="00322025" w:rsidP="00322025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322025" w:rsidTr="00322025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2015-2016 годы»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администрации сельского поселения Старая Рачейка муниципального района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Самарской области  от 13.02.2014года N 16 "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разработке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 Старая Рачейка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2015-2016 годы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Общий объем финансирования составляет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1720108 руб. 86 коп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2015 году 471917 руб.69 копеек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2016 году  1248191руб. 17 копеек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 муниципального  дорожного фонда.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     протяженности   дорог   местного значения на  0.0 км </w:t>
            </w:r>
          </w:p>
          <w:p w:rsidR="00322025" w:rsidRDefault="0032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-увеличение   протяженности   отремонтированных дорог на 2,5 км</w:t>
            </w:r>
          </w:p>
        </w:tc>
      </w:tr>
      <w:tr w:rsidR="00322025" w:rsidTr="0032202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района и администрация сельского поселения Старая Рачейка.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22025" w:rsidRDefault="0032202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Характеристика состояния и содержания  проблемы.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Основная цель и задачи программы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Целью настоящей Программы является: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Достижение цели Программы обеспечивается за счет решения следующих задач: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повышение безопасности дорожного движения и экологической безопасности объектов;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дороги местного значения, в том числе и по конструктивным элементам дороги без изменения ее технической категории.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609"/>
        <w:gridCol w:w="1439"/>
        <w:gridCol w:w="1093"/>
        <w:gridCol w:w="1133"/>
        <w:gridCol w:w="992"/>
        <w:gridCol w:w="851"/>
        <w:gridCol w:w="924"/>
        <w:gridCol w:w="38"/>
      </w:tblGrid>
      <w:tr w:rsidR="00322025" w:rsidTr="00322025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N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цели,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индикатора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Значение целевых индикаторов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(показателей)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322025" w:rsidTr="00322025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22025" w:rsidTr="0032202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км/км</w:t>
            </w:r>
            <w:proofErr w:type="gramStart"/>
            <w:r>
              <w:rPr>
                <w:rFonts w:eastAsia="Times New Roman"/>
                <w:lang w:eastAsia="ru-RU"/>
              </w:rPr>
              <w:t>2</w:t>
            </w:r>
            <w:proofErr w:type="gramEnd"/>
            <w:r>
              <w:rPr>
                <w:rFonts w:eastAsia="Times New Roman"/>
                <w:lang w:eastAsia="ru-RU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22025" w:rsidTr="0032202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22025" w:rsidTr="0032202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22025" w:rsidRDefault="00322025" w:rsidP="00322025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 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Сроки  реализации Программы</w:t>
      </w: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Сроки реализации программы  -  2015-2016 г.г.</w:t>
      </w:r>
    </w:p>
    <w:p w:rsidR="00322025" w:rsidRDefault="00322025" w:rsidP="003220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Общий объем финансирования составляет:</w:t>
      </w:r>
    </w:p>
    <w:p w:rsidR="00322025" w:rsidRDefault="00322025" w:rsidP="00322025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Руб.</w:t>
      </w:r>
    </w:p>
    <w:p w:rsidR="00322025" w:rsidRDefault="00322025" w:rsidP="003220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1841"/>
        <w:gridCol w:w="1674"/>
        <w:gridCol w:w="1841"/>
      </w:tblGrid>
      <w:tr w:rsidR="00322025" w:rsidTr="00322025">
        <w:trPr>
          <w:trHeight w:val="326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322025" w:rsidTr="00322025">
        <w:trPr>
          <w:trHeight w:val="34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1720108,86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471917,69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1248191,17</w:t>
            </w:r>
          </w:p>
        </w:tc>
      </w:tr>
      <w:tr w:rsidR="00322025" w:rsidTr="00322025">
        <w:trPr>
          <w:trHeight w:val="68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1720108,86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471917,69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1248191,17</w:t>
            </w:r>
          </w:p>
        </w:tc>
      </w:tr>
    </w:tbl>
    <w:p w:rsidR="00322025" w:rsidRDefault="00322025" w:rsidP="003220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Финансирование программы осуществляется за счет средств  дорожного фонда.</w:t>
      </w: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Основные мероприятия Программы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6"/>
        <w:tblW w:w="98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1700"/>
        <w:gridCol w:w="1417"/>
        <w:gridCol w:w="1276"/>
        <w:gridCol w:w="1418"/>
        <w:gridCol w:w="283"/>
        <w:gridCol w:w="284"/>
        <w:gridCol w:w="425"/>
        <w:gridCol w:w="980"/>
        <w:gridCol w:w="1699"/>
        <w:gridCol w:w="17"/>
      </w:tblGrid>
      <w:tr w:rsidR="00322025" w:rsidTr="00322025">
        <w:trPr>
          <w:cantSplit/>
          <w:trHeight w:val="97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по годам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средства дорожного фонда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исполнения,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</w:t>
            </w:r>
          </w:p>
        </w:tc>
      </w:tr>
      <w:tr w:rsidR="00322025" w:rsidTr="00322025">
        <w:trPr>
          <w:gridAfter w:val="1"/>
          <w:wAfter w:w="17" w:type="dxa"/>
          <w:cantSplit/>
          <w:trHeight w:val="36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341342,90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341342,90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 сельского поселения Старая Рачейка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341342,90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341342,90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22025" w:rsidTr="00322025">
        <w:trPr>
          <w:gridAfter w:val="1"/>
          <w:wAfter w:w="17" w:type="dxa"/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10257,41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10257,41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166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достоверности определения сметной стоимости проектно-изыскательских работ по объекту: «Строительство автодороги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Старая Рачейка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10257,41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10257,41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22025" w:rsidTr="00322025">
        <w:trPr>
          <w:gridAfter w:val="1"/>
          <w:wAfter w:w="17" w:type="dxa"/>
          <w:cantSplit/>
          <w:trHeight w:val="77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1368508,55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461660,28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906848,27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102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Кооперативная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аводская =0,5км, ул. К. Маркса =0,15км (Кредит. задолженность)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407558,28</w:t>
            </w: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407558,28</w:t>
            </w: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54102,00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22025" w:rsidTr="00322025">
        <w:trPr>
          <w:gridAfter w:val="1"/>
          <w:wAfter w:w="17" w:type="dxa"/>
          <w:cantSplit/>
          <w:trHeight w:val="1185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Старая Рачейка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д.1 до д.100=1,35км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408052,05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408052,05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243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Старая Рачейка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д.54 до д.68=0,1км; и от д.72 до д.78 =0,15км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81630,13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81630,13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1959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Старая Рачейка 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Сызранская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Октябрьская =30м2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45071,66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45071,66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193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Старая Рачейка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от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ктябрьская до ул.Гагарина =0,2км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99994,10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99994,10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83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Старая Рачейка 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от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агарина на ул. Кирова =0,07 км и от ул.Октябрьская до ул.Советская =0,1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92514,12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92514,12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83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Старая Рачейка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Дачная от д.44 до д.52=0,07км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ул. Энергетиков до а/дороги =0,1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92514,12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92514,12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3223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Старая Рачейка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еглова от д.24 до д.30=0,006 км; проезд от ул.Почтовая до ул.Дачная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=0,1км</w:t>
            </w: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025" w:rsidRDefault="00322025">
            <w:pPr>
              <w:spacing w:after="0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87072,09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87072,09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1720108,86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471917,69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1248191,17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322025" w:rsidRDefault="003220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b/>
              </w:rPr>
            </w:pPr>
          </w:p>
        </w:tc>
      </w:tr>
      <w:tr w:rsidR="00322025" w:rsidTr="00322025">
        <w:trPr>
          <w:gridAfter w:val="1"/>
          <w:wAfter w:w="17" w:type="dxa"/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54102,00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2025" w:rsidRDefault="00322025" w:rsidP="00322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</w:t>
      </w: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Нормативно – правовое  обеспечение.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322025" w:rsidRDefault="00322025" w:rsidP="00322025">
      <w:pPr>
        <w:spacing w:after="0" w:line="240" w:lineRule="auto"/>
        <w:ind w:firstLine="85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322025" w:rsidRDefault="00322025" w:rsidP="00322025">
      <w:pPr>
        <w:spacing w:after="0" w:line="240" w:lineRule="auto"/>
        <w:ind w:firstLine="858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ind w:firstLine="85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/>
          <w:b/>
          <w:sz w:val="28"/>
          <w:lang w:eastAsia="ru-RU"/>
        </w:rPr>
        <w:t xml:space="preserve">  Управление и </w:t>
      </w:r>
      <w:proofErr w:type="gramStart"/>
      <w:r>
        <w:rPr>
          <w:rFonts w:eastAsia="Times New Roman"/>
          <w:b/>
          <w:sz w:val="28"/>
          <w:lang w:eastAsia="ru-RU"/>
        </w:rPr>
        <w:t>контроль за</w:t>
      </w:r>
      <w:proofErr w:type="gramEnd"/>
      <w:r>
        <w:rPr>
          <w:rFonts w:eastAsia="Times New Roman"/>
          <w:b/>
          <w:sz w:val="28"/>
          <w:lang w:eastAsia="ru-RU"/>
        </w:rPr>
        <w:t xml:space="preserve"> ходом выполнения</w:t>
      </w:r>
    </w:p>
    <w:p w:rsidR="00322025" w:rsidRDefault="00322025" w:rsidP="00322025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                                              программы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В целях управления и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координация исполнения программных мероприятий;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по вопросам, связанным с реализацией Программы;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достижением целевых индикаторов и показателей, показателей эффективности;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</w:t>
      </w:r>
      <w:proofErr w:type="spellStart"/>
      <w:r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информацию о ходе реализации настоящей Программы за отчетный год. </w:t>
      </w: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322025" w:rsidRDefault="00322025" w:rsidP="0032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Для оценки экономической эффективности реализации Программы рассчитываются следующие показатели: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увеличение протяженности дорог местного значения в сельском поселении;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</w:t>
      </w:r>
      <w:proofErr w:type="gramStart"/>
      <w:r>
        <w:rPr>
          <w:rFonts w:eastAsia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увеличение протяженности реконструированных дорог местного значения в сельском поселении;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</w:t>
      </w:r>
      <w:proofErr w:type="gramStart"/>
      <w:r>
        <w:rPr>
          <w:rFonts w:eastAsia="Times New Roman"/>
          <w:sz w:val="28"/>
          <w:szCs w:val="28"/>
          <w:lang w:eastAsia="ru-RU"/>
        </w:rPr>
        <w:t>4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22025" w:rsidRDefault="00322025" w:rsidP="0032202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экономической эффективности реализации Программы</w:t>
      </w:r>
    </w:p>
    <w:p w:rsidR="00322025" w:rsidRDefault="00322025" w:rsidP="003220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256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  <w:gridCol w:w="851"/>
        <w:gridCol w:w="851"/>
        <w:gridCol w:w="707"/>
        <w:gridCol w:w="852"/>
        <w:gridCol w:w="1087"/>
        <w:gridCol w:w="946"/>
        <w:gridCol w:w="946"/>
      </w:tblGrid>
      <w:tr w:rsidR="00322025" w:rsidTr="00322025">
        <w:trPr>
          <w:cantSplit/>
          <w:trHeight w:val="240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322025" w:rsidTr="00322025">
        <w:trPr>
          <w:cantSplit/>
          <w:trHeight w:val="360"/>
        </w:trPr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025" w:rsidRDefault="0032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2025" w:rsidTr="00322025">
        <w:trPr>
          <w:cantSplit/>
          <w:trHeight w:val="256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увеличение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протяженностидорог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местного значения в сельском поселении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2025" w:rsidTr="00322025">
        <w:trPr>
          <w:cantSplit/>
          <w:trHeight w:val="752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Кр3- увеличение протяженности отремонтированных дорог местного значения</w:t>
            </w:r>
          </w:p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25" w:rsidRDefault="0032202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25" w:rsidRDefault="00322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322025" w:rsidRDefault="00322025" w:rsidP="003220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322025" w:rsidRDefault="00322025" w:rsidP="00322025"/>
    <w:p w:rsidR="00322025" w:rsidRDefault="00322025" w:rsidP="00322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25"/>
    <w:rsid w:val="000A7E36"/>
    <w:rsid w:val="00322025"/>
    <w:rsid w:val="00542BBD"/>
    <w:rsid w:val="005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2646</Words>
  <Characters>15083</Characters>
  <Application>Microsoft Office Word</Application>
  <DocSecurity>0</DocSecurity>
  <Lines>125</Lines>
  <Paragraphs>35</Paragraphs>
  <ScaleCrop>false</ScaleCrop>
  <Company>DDGroup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2016-05-31T10:26:00Z</dcterms:created>
  <dcterms:modified xsi:type="dcterms:W3CDTF">2016-05-31T10:26:00Z</dcterms:modified>
</cp:coreProperties>
</file>