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98F0"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0D847774"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1FBE9B8B"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3EEA8D4E"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596DF605" w14:textId="79CF908E" w:rsidR="00A73EEF" w:rsidRPr="00A73EEF" w:rsidRDefault="00A73EEF" w:rsidP="00A73EEF">
      <w:pPr>
        <w:autoSpaceDE w:val="0"/>
        <w:autoSpaceDN w:val="0"/>
        <w:adjustRightInd w:val="0"/>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24"/>
          <w:szCs w:val="24"/>
          <w:lang w:eastAsia="ru-RU"/>
        </w:rPr>
        <w:t xml:space="preserve">                                                                                                    </w:t>
      </w:r>
      <w:r w:rsidRPr="00A73EEF">
        <w:rPr>
          <w:rFonts w:ascii="Times New Roman" w:eastAsia="Times New Roman" w:hAnsi="Times New Roman"/>
          <w:b/>
          <w:sz w:val="36"/>
          <w:szCs w:val="36"/>
          <w:lang w:eastAsia="ru-RU"/>
        </w:rPr>
        <w:t xml:space="preserve">ПРОЕКТ </w:t>
      </w:r>
    </w:p>
    <w:p w14:paraId="6655DBF5"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7A446084"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6B77B817"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6A8C1C64" w14:textId="77777777" w:rsidR="00A73EEF"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p>
    <w:p w14:paraId="3BAFEDB4" w14:textId="6ADE3B0C" w:rsidR="00A73EEF" w:rsidRPr="00753D36"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r w:rsidRPr="00753D36">
        <w:rPr>
          <w:rFonts w:ascii="Times New Roman" w:eastAsia="Times New Roman" w:hAnsi="Times New Roman"/>
          <w:b/>
          <w:sz w:val="24"/>
          <w:szCs w:val="24"/>
          <w:lang w:eastAsia="ru-RU"/>
        </w:rPr>
        <w:t>САМАРСКАЯ ОБЛАСТЬ</w:t>
      </w:r>
    </w:p>
    <w:p w14:paraId="673EF718" w14:textId="77777777" w:rsidR="00A73EEF" w:rsidRPr="00753D36" w:rsidRDefault="00A73EEF" w:rsidP="00A73EEF">
      <w:pPr>
        <w:autoSpaceDE w:val="0"/>
        <w:autoSpaceDN w:val="0"/>
        <w:adjustRightInd w:val="0"/>
        <w:spacing w:after="0" w:line="240" w:lineRule="auto"/>
        <w:jc w:val="center"/>
        <w:rPr>
          <w:rFonts w:ascii="Times New Roman" w:eastAsia="Times New Roman" w:hAnsi="Times New Roman"/>
          <w:b/>
          <w:sz w:val="24"/>
          <w:szCs w:val="24"/>
          <w:lang w:eastAsia="ru-RU"/>
        </w:rPr>
      </w:pPr>
      <w:r w:rsidRPr="00753D36">
        <w:rPr>
          <w:rFonts w:ascii="Times New Roman" w:eastAsia="Times New Roman" w:hAnsi="Times New Roman"/>
          <w:b/>
          <w:sz w:val="24"/>
          <w:szCs w:val="24"/>
          <w:lang w:eastAsia="ru-RU"/>
        </w:rPr>
        <w:t>МУНИЦИПАЛЬНЫЙ РАЙОН СЫЗРАНСКИЙ</w:t>
      </w:r>
    </w:p>
    <w:p w14:paraId="759A325A" w14:textId="77777777" w:rsidR="00A73EEF" w:rsidRPr="00753D36" w:rsidRDefault="00A73EEF" w:rsidP="00A73EEF">
      <w:pPr>
        <w:spacing w:after="0" w:line="240" w:lineRule="auto"/>
        <w:jc w:val="center"/>
        <w:rPr>
          <w:rFonts w:ascii="Times New Roman" w:eastAsia="Times New Roman" w:hAnsi="Times New Roman"/>
          <w:b/>
          <w:caps/>
          <w:sz w:val="32"/>
          <w:szCs w:val="32"/>
          <w:lang w:eastAsia="ru-RU"/>
        </w:rPr>
      </w:pPr>
    </w:p>
    <w:p w14:paraId="378A9058" w14:textId="77777777" w:rsidR="00A73EEF" w:rsidRPr="00753D36" w:rsidRDefault="00A73EEF" w:rsidP="00A73EEF">
      <w:pPr>
        <w:spacing w:after="0" w:line="240" w:lineRule="auto"/>
        <w:jc w:val="center"/>
        <w:rPr>
          <w:rFonts w:ascii="Times New Roman" w:eastAsia="Times New Roman" w:hAnsi="Times New Roman"/>
          <w:b/>
          <w:caps/>
          <w:sz w:val="36"/>
          <w:szCs w:val="36"/>
          <w:lang w:eastAsia="ru-RU"/>
        </w:rPr>
      </w:pPr>
      <w:r w:rsidRPr="00753D36">
        <w:rPr>
          <w:rFonts w:ascii="Times New Roman" w:eastAsia="Times New Roman" w:hAnsi="Times New Roman"/>
          <w:b/>
          <w:caps/>
          <w:sz w:val="36"/>
          <w:szCs w:val="36"/>
          <w:lang w:eastAsia="ru-RU"/>
        </w:rPr>
        <w:t>АДМИНИСТРАЦИЯ</w:t>
      </w:r>
    </w:p>
    <w:p w14:paraId="59D05E4D" w14:textId="77777777" w:rsidR="00A73EEF" w:rsidRPr="00753D36" w:rsidRDefault="00A73EEF" w:rsidP="00A73EEF">
      <w:pPr>
        <w:autoSpaceDE w:val="0"/>
        <w:autoSpaceDN w:val="0"/>
        <w:adjustRightInd w:val="0"/>
        <w:spacing w:after="0" w:line="240" w:lineRule="auto"/>
        <w:jc w:val="center"/>
        <w:rPr>
          <w:rFonts w:ascii="Times New Roman" w:eastAsia="Times New Roman" w:hAnsi="Times New Roman"/>
          <w:b/>
          <w:sz w:val="36"/>
          <w:szCs w:val="36"/>
          <w:lang w:eastAsia="ru-RU"/>
        </w:rPr>
      </w:pPr>
      <w:r w:rsidRPr="00753D36">
        <w:rPr>
          <w:rFonts w:ascii="Times New Roman" w:eastAsia="Times New Roman" w:hAnsi="Times New Roman"/>
          <w:b/>
          <w:sz w:val="36"/>
          <w:szCs w:val="36"/>
          <w:lang w:eastAsia="ru-RU"/>
        </w:rPr>
        <w:t>сельского поселения Старая Рачейка</w:t>
      </w:r>
    </w:p>
    <w:p w14:paraId="29BEA41D" w14:textId="77777777" w:rsidR="00A73EEF" w:rsidRPr="00753D36" w:rsidRDefault="00A73EEF" w:rsidP="00A73EEF">
      <w:pPr>
        <w:autoSpaceDE w:val="0"/>
        <w:autoSpaceDN w:val="0"/>
        <w:adjustRightInd w:val="0"/>
        <w:spacing w:after="0" w:line="240" w:lineRule="auto"/>
        <w:jc w:val="center"/>
        <w:rPr>
          <w:rFonts w:ascii="Times New Roman" w:eastAsia="Times New Roman" w:hAnsi="Times New Roman"/>
          <w:b/>
          <w:caps/>
          <w:sz w:val="32"/>
          <w:szCs w:val="32"/>
          <w:lang w:eastAsia="ru-RU"/>
        </w:rPr>
      </w:pPr>
    </w:p>
    <w:p w14:paraId="11AAB4D8" w14:textId="77777777" w:rsidR="00A73EEF" w:rsidRPr="00753D36" w:rsidRDefault="00A73EEF" w:rsidP="00A73EEF">
      <w:pPr>
        <w:autoSpaceDE w:val="0"/>
        <w:autoSpaceDN w:val="0"/>
        <w:adjustRightInd w:val="0"/>
        <w:spacing w:after="0" w:line="240" w:lineRule="auto"/>
        <w:jc w:val="center"/>
        <w:rPr>
          <w:rFonts w:ascii="Times New Roman" w:eastAsia="Times New Roman" w:hAnsi="Times New Roman"/>
          <w:b/>
          <w:sz w:val="40"/>
          <w:szCs w:val="40"/>
          <w:lang w:eastAsia="ru-RU"/>
        </w:rPr>
      </w:pPr>
      <w:r w:rsidRPr="00753D36">
        <w:rPr>
          <w:rFonts w:ascii="Times New Roman" w:eastAsia="Times New Roman" w:hAnsi="Times New Roman"/>
          <w:b/>
          <w:sz w:val="40"/>
          <w:szCs w:val="40"/>
          <w:lang w:eastAsia="ru-RU"/>
        </w:rPr>
        <w:t xml:space="preserve"> ПОСТАНОВЛЕНИЕ        </w:t>
      </w:r>
    </w:p>
    <w:p w14:paraId="5CE880CF" w14:textId="77777777" w:rsidR="00A73EEF" w:rsidRPr="00753D36" w:rsidRDefault="00A73EEF" w:rsidP="00A73EEF">
      <w:pPr>
        <w:keepNext/>
        <w:spacing w:after="0" w:line="240" w:lineRule="auto"/>
        <w:jc w:val="center"/>
        <w:outlineLvl w:val="2"/>
        <w:rPr>
          <w:rFonts w:ascii="Times New Roman" w:eastAsia="Times New Roman" w:hAnsi="Times New Roman"/>
          <w:b/>
          <w:bCs/>
          <w:sz w:val="12"/>
          <w:szCs w:val="40"/>
          <w:lang w:eastAsia="ru-RU"/>
        </w:rPr>
      </w:pPr>
    </w:p>
    <w:p w14:paraId="5EA263D5" w14:textId="77777777" w:rsidR="00A73EEF" w:rsidRPr="00753D36" w:rsidRDefault="00A73EEF" w:rsidP="00A73EEF">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 xml:space="preserve">     </w:t>
      </w:r>
    </w:p>
    <w:p w14:paraId="3596C37B" w14:textId="77777777" w:rsidR="00A73EEF" w:rsidRPr="00753D36" w:rsidRDefault="00A73EEF" w:rsidP="00A73EEF">
      <w:pPr>
        <w:widowControl w:val="0"/>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Об утверждении муниципальной программы «Развитие градостроительной деятельности на территории сельского поселения Старая Рачейка муниципального района Сызранский Самарской области»</w:t>
      </w:r>
    </w:p>
    <w:p w14:paraId="73D60346" w14:textId="77777777" w:rsidR="00A73EEF" w:rsidRPr="00753D36" w:rsidRDefault="00A73EEF" w:rsidP="00A73EEF">
      <w:pPr>
        <w:widowControl w:val="0"/>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 xml:space="preserve"> на 2021 год.</w:t>
      </w:r>
    </w:p>
    <w:p w14:paraId="74487A1B" w14:textId="77777777" w:rsidR="00A73EEF" w:rsidRPr="00753D36" w:rsidRDefault="00A73EEF" w:rsidP="00A73EEF">
      <w:pPr>
        <w:widowControl w:val="0"/>
        <w:suppressAutoHyphens/>
        <w:spacing w:after="0" w:line="240" w:lineRule="auto"/>
        <w:jc w:val="center"/>
        <w:rPr>
          <w:rFonts w:ascii="Times New Roman" w:eastAsia="Times New Roman" w:hAnsi="Times New Roman"/>
          <w:b/>
          <w:bCs/>
          <w:kern w:val="1"/>
          <w:sz w:val="24"/>
          <w:szCs w:val="24"/>
          <w:lang w:eastAsia="ru-RU"/>
        </w:rPr>
      </w:pPr>
    </w:p>
    <w:p w14:paraId="1B814A62" w14:textId="77777777" w:rsidR="00A73EEF" w:rsidRPr="00753D36" w:rsidRDefault="00A73EEF" w:rsidP="00A73EEF">
      <w:pPr>
        <w:suppressAutoHyphens/>
        <w:spacing w:after="0" w:line="240" w:lineRule="auto"/>
        <w:ind w:firstLine="720"/>
        <w:jc w:val="both"/>
        <w:rPr>
          <w:rFonts w:ascii="Times New Roman" w:eastAsia="Times New Roman" w:hAnsi="Times New Roman"/>
          <w:kern w:val="1"/>
          <w:sz w:val="26"/>
          <w:szCs w:val="26"/>
          <w:lang w:eastAsia="ru-RU"/>
        </w:rPr>
      </w:pPr>
      <w:r w:rsidRPr="00753D36">
        <w:rPr>
          <w:rFonts w:ascii="Times New Roman" w:eastAsia="Times New Roman" w:hAnsi="Times New Roman"/>
          <w:kern w:val="1"/>
          <w:sz w:val="26"/>
          <w:szCs w:val="26"/>
          <w:lang w:eastAsia="ru-RU"/>
        </w:rPr>
        <w:t>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09.12.2015 № 822 «Об утверждении государственной программы Самарской области "Развитие инфраструктуры градостроительной деятельности на территории Самарской области" на 2016 - 2023 годы» и с постановлением  администрации  сельского поселения Старая Рачейка муниципального района Сызранский Самарской области  от 13.02.2014 года  № 16 «О разработке, формирования и реализации муниципальных программ сельского поселения Старая Рачейка муниципального района Сызранский Самарской области», руководствуясь Уставом сельского поселения Старая Рачейка муниципального района Сызранский Самарской области, администрация сельского поселения  Старая Рачейка Сызранский Самарской области</w:t>
      </w:r>
    </w:p>
    <w:p w14:paraId="4A0F4CB8" w14:textId="77777777" w:rsidR="00A73EEF" w:rsidRPr="00753D36" w:rsidRDefault="00A73EEF" w:rsidP="00A73EEF">
      <w:pPr>
        <w:suppressAutoHyphens/>
        <w:spacing w:after="0" w:line="240" w:lineRule="auto"/>
        <w:ind w:firstLine="720"/>
        <w:jc w:val="both"/>
        <w:rPr>
          <w:rFonts w:ascii="Times New Roman" w:eastAsia="Times New Roman" w:hAnsi="Times New Roman"/>
          <w:kern w:val="1"/>
          <w:sz w:val="26"/>
          <w:szCs w:val="26"/>
          <w:lang w:eastAsia="ru-RU"/>
        </w:rPr>
      </w:pPr>
    </w:p>
    <w:p w14:paraId="47FF14BF" w14:textId="77777777" w:rsidR="00A73EEF" w:rsidRPr="00753D36" w:rsidRDefault="00A73EEF" w:rsidP="00A73EEF">
      <w:pPr>
        <w:suppressAutoHyphens/>
        <w:spacing w:after="0" w:line="240" w:lineRule="auto"/>
        <w:ind w:firstLine="720"/>
        <w:jc w:val="both"/>
        <w:rPr>
          <w:rFonts w:ascii="Times New Roman" w:eastAsia="Times New Roman" w:hAnsi="Times New Roman"/>
          <w:kern w:val="1"/>
          <w:sz w:val="26"/>
          <w:szCs w:val="26"/>
          <w:lang w:eastAsia="ru-RU"/>
        </w:rPr>
      </w:pPr>
    </w:p>
    <w:p w14:paraId="1FCBBE6D" w14:textId="77777777" w:rsidR="00A73EEF" w:rsidRPr="00753D36" w:rsidRDefault="00A73EEF" w:rsidP="00A73EEF">
      <w:pPr>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ПОСТАНОВЛЯЕТ:</w:t>
      </w:r>
    </w:p>
    <w:p w14:paraId="665529AC" w14:textId="77777777" w:rsidR="00A73EEF" w:rsidRPr="00753D36" w:rsidRDefault="00A73EEF" w:rsidP="00A73EEF">
      <w:pPr>
        <w:suppressAutoHyphens/>
        <w:spacing w:after="0" w:line="240" w:lineRule="auto"/>
        <w:jc w:val="both"/>
        <w:rPr>
          <w:rFonts w:ascii="Times New Roman" w:eastAsia="Times New Roman" w:hAnsi="Times New Roman"/>
          <w:kern w:val="1"/>
          <w:sz w:val="26"/>
          <w:szCs w:val="26"/>
          <w:lang w:eastAsia="ru-RU"/>
        </w:rPr>
      </w:pPr>
    </w:p>
    <w:p w14:paraId="6C2C8FA9" w14:textId="77777777" w:rsidR="00A73EEF" w:rsidRPr="00753D36" w:rsidRDefault="00A73EEF" w:rsidP="00A73EEF">
      <w:pPr>
        <w:widowControl w:val="0"/>
        <w:suppressAutoHyphens/>
        <w:spacing w:after="0" w:line="240" w:lineRule="auto"/>
        <w:jc w:val="both"/>
        <w:rPr>
          <w:rFonts w:ascii="Times New Roman" w:eastAsia="Times New Roman" w:hAnsi="Times New Roman"/>
          <w:kern w:val="1"/>
          <w:sz w:val="26"/>
          <w:szCs w:val="26"/>
          <w:lang w:eastAsia="ru-RU"/>
        </w:rPr>
      </w:pPr>
      <w:r>
        <w:rPr>
          <w:rFonts w:ascii="Times New Roman" w:eastAsia="Times New Roman" w:hAnsi="Times New Roman"/>
          <w:kern w:val="1"/>
          <w:sz w:val="26"/>
          <w:szCs w:val="26"/>
          <w:lang w:eastAsia="ru-RU"/>
        </w:rPr>
        <w:t xml:space="preserve">     1. </w:t>
      </w:r>
      <w:r w:rsidRPr="00753D36">
        <w:rPr>
          <w:rFonts w:ascii="Times New Roman" w:eastAsia="Times New Roman" w:hAnsi="Times New Roman"/>
          <w:kern w:val="1"/>
          <w:sz w:val="26"/>
          <w:szCs w:val="26"/>
          <w:lang w:eastAsia="ru-RU"/>
        </w:rPr>
        <w:t>Утвердить муниципальную программу «Развитие градостроительной деятельности на территории сельского поселения Старая Рачейка муниципального района Сызранский Самарской области» на 2021 год (далее - Программа) согласно приложению.</w:t>
      </w:r>
    </w:p>
    <w:p w14:paraId="049040FB" w14:textId="77777777" w:rsidR="00A73EEF" w:rsidRPr="00753D36" w:rsidRDefault="00A73EEF" w:rsidP="00A73EEF">
      <w:pPr>
        <w:suppressAutoHyphens/>
        <w:spacing w:after="0" w:line="240" w:lineRule="auto"/>
        <w:jc w:val="both"/>
        <w:rPr>
          <w:rFonts w:ascii="Times New Roman" w:eastAsia="Times New Roman" w:hAnsi="Times New Roman"/>
          <w:bCs/>
          <w:kern w:val="1"/>
          <w:sz w:val="26"/>
          <w:szCs w:val="26"/>
          <w:lang w:eastAsia="ru-RU"/>
        </w:rPr>
      </w:pPr>
      <w:r>
        <w:rPr>
          <w:rFonts w:ascii="Times New Roman" w:eastAsia="Times New Roman" w:hAnsi="Times New Roman"/>
          <w:bCs/>
          <w:kern w:val="1"/>
          <w:sz w:val="26"/>
          <w:szCs w:val="26"/>
          <w:lang w:eastAsia="ru-RU"/>
        </w:rPr>
        <w:t xml:space="preserve">      2.</w:t>
      </w:r>
      <w:r w:rsidRPr="00753D36">
        <w:rPr>
          <w:rFonts w:ascii="Times New Roman" w:eastAsia="Times New Roman" w:hAnsi="Times New Roman"/>
          <w:bCs/>
          <w:kern w:val="1"/>
          <w:sz w:val="26"/>
          <w:szCs w:val="26"/>
          <w:lang w:eastAsia="ru-RU"/>
        </w:rPr>
        <w:t>Опубликовать настоящее Постановление в информационной газете  «Вестник Старой Рачейки».</w:t>
      </w:r>
    </w:p>
    <w:p w14:paraId="2D1996F4" w14:textId="77777777" w:rsidR="00A73EEF" w:rsidRPr="00753D36" w:rsidRDefault="00A73EEF" w:rsidP="00A73EEF">
      <w:pPr>
        <w:suppressAutoHyphens/>
        <w:spacing w:after="0" w:line="240" w:lineRule="auto"/>
        <w:jc w:val="both"/>
        <w:rPr>
          <w:rFonts w:ascii="Times New Roman" w:eastAsia="Times New Roman" w:hAnsi="Times New Roman"/>
          <w:bCs/>
          <w:kern w:val="1"/>
          <w:sz w:val="26"/>
          <w:szCs w:val="26"/>
          <w:lang w:eastAsia="ru-RU"/>
        </w:rPr>
      </w:pPr>
      <w:r>
        <w:rPr>
          <w:rFonts w:ascii="Times New Roman" w:eastAsia="Times New Roman" w:hAnsi="Times New Roman"/>
          <w:bCs/>
          <w:kern w:val="1"/>
          <w:sz w:val="26"/>
          <w:szCs w:val="26"/>
          <w:lang w:eastAsia="ru-RU"/>
        </w:rPr>
        <w:t xml:space="preserve">      3.</w:t>
      </w:r>
      <w:r w:rsidRPr="00753D36">
        <w:rPr>
          <w:rFonts w:ascii="Times New Roman" w:eastAsia="Times New Roman" w:hAnsi="Times New Roman"/>
          <w:bCs/>
          <w:kern w:val="1"/>
          <w:sz w:val="26"/>
          <w:szCs w:val="26"/>
          <w:lang w:eastAsia="ru-RU"/>
        </w:rPr>
        <w:t>Контроль  за исполнением настоящего Постановления оставляю за собой.</w:t>
      </w:r>
    </w:p>
    <w:p w14:paraId="49C0EA34" w14:textId="77777777" w:rsidR="00A73EEF" w:rsidRPr="00753D36" w:rsidRDefault="00A73EEF" w:rsidP="00A73EEF">
      <w:pPr>
        <w:widowControl w:val="0"/>
        <w:suppressAutoHyphens/>
        <w:spacing w:after="0" w:line="240" w:lineRule="auto"/>
        <w:ind w:left="1669"/>
        <w:rPr>
          <w:rFonts w:ascii="Times New Roman" w:eastAsia="Times New Roman" w:hAnsi="Times New Roman"/>
          <w:bCs/>
          <w:kern w:val="1"/>
          <w:sz w:val="26"/>
          <w:szCs w:val="26"/>
          <w:lang w:eastAsia="ru-RU"/>
        </w:rPr>
      </w:pPr>
    </w:p>
    <w:p w14:paraId="08E5A562" w14:textId="77777777" w:rsidR="00A73EEF" w:rsidRPr="00753D36" w:rsidRDefault="00A73EEF" w:rsidP="00A73EEF">
      <w:pPr>
        <w:suppressAutoHyphens/>
        <w:spacing w:after="200" w:line="276" w:lineRule="auto"/>
        <w:jc w:val="both"/>
        <w:rPr>
          <w:rFonts w:ascii="Times New Roman" w:eastAsia="Times New Roman" w:hAnsi="Times New Roman"/>
          <w:kern w:val="1"/>
          <w:sz w:val="16"/>
          <w:szCs w:val="16"/>
          <w:lang w:eastAsia="ru-RU"/>
        </w:rPr>
      </w:pPr>
    </w:p>
    <w:p w14:paraId="6D0667EE" w14:textId="77777777" w:rsidR="00A73EEF" w:rsidRPr="00753D36" w:rsidRDefault="00A73EEF" w:rsidP="00A73EEF">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Глава  сельского поселения Старая Рачейка</w:t>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p>
    <w:p w14:paraId="29CE12AB" w14:textId="77777777" w:rsidR="00A73EEF" w:rsidRPr="00753D36" w:rsidRDefault="00A73EEF" w:rsidP="00A73EEF">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муниципального района Сызранский</w:t>
      </w:r>
    </w:p>
    <w:p w14:paraId="61AEF1AD" w14:textId="77777777" w:rsidR="00A73EEF" w:rsidRPr="00753D36" w:rsidRDefault="00A73EEF" w:rsidP="00A73EEF">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 xml:space="preserve">Самарской области </w:t>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t xml:space="preserve">                  И.А. Стулков</w:t>
      </w:r>
    </w:p>
    <w:p w14:paraId="0F7A6599" w14:textId="77777777" w:rsidR="00A73EEF" w:rsidRPr="00753D36" w:rsidRDefault="00A73EEF" w:rsidP="00A73EEF">
      <w:pPr>
        <w:spacing w:after="0" w:line="240" w:lineRule="auto"/>
        <w:rPr>
          <w:rFonts w:ascii="Times New Roman" w:eastAsia="Times New Roman" w:hAnsi="Times New Roman"/>
          <w:b/>
          <w:sz w:val="28"/>
          <w:szCs w:val="28"/>
          <w:lang w:eastAsia="ru-RU"/>
        </w:rPr>
      </w:pPr>
    </w:p>
    <w:p w14:paraId="659859B3" w14:textId="77777777" w:rsidR="00A73EEF" w:rsidRDefault="00A73EEF" w:rsidP="00A73EEF">
      <w:pPr>
        <w:spacing w:after="0" w:line="360" w:lineRule="auto"/>
        <w:jc w:val="both"/>
        <w:rPr>
          <w:rFonts w:ascii="Times New Roman" w:eastAsia="Times New Roman" w:hAnsi="Times New Roman"/>
          <w:sz w:val="28"/>
          <w:szCs w:val="28"/>
          <w:lang w:eastAsia="ru-RU"/>
        </w:rPr>
      </w:pPr>
    </w:p>
    <w:p w14:paraId="20B60DEF" w14:textId="77777777" w:rsidR="00A73EEF" w:rsidRDefault="00A73EEF" w:rsidP="00A73EEF">
      <w:pPr>
        <w:spacing w:after="0" w:line="360" w:lineRule="auto"/>
        <w:jc w:val="both"/>
        <w:rPr>
          <w:rFonts w:ascii="Times New Roman" w:eastAsia="Times New Roman" w:hAnsi="Times New Roman"/>
          <w:sz w:val="28"/>
          <w:szCs w:val="28"/>
          <w:lang w:eastAsia="ru-RU"/>
        </w:rPr>
      </w:pPr>
    </w:p>
    <w:p w14:paraId="03413E81" w14:textId="77777777" w:rsidR="00A73EEF" w:rsidRPr="00030A1F" w:rsidRDefault="00A73EEF" w:rsidP="00A73EEF">
      <w:pPr>
        <w:spacing w:after="0" w:line="240" w:lineRule="auto"/>
        <w:rPr>
          <w:rFonts w:ascii="Times New Roman" w:eastAsia="Times New Roman" w:hAnsi="Times New Roman"/>
          <w:b/>
          <w:sz w:val="28"/>
          <w:szCs w:val="28"/>
          <w:lang w:eastAsia="ru-RU"/>
        </w:rPr>
      </w:pPr>
    </w:p>
    <w:p w14:paraId="79078292" w14:textId="77777777" w:rsidR="00A73EEF" w:rsidRPr="00030A1F" w:rsidRDefault="00A73EEF" w:rsidP="00A73EEF">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Приложение</w:t>
      </w:r>
    </w:p>
    <w:p w14:paraId="30292596" w14:textId="77777777" w:rsidR="00A73EEF" w:rsidRPr="00030A1F" w:rsidRDefault="00A73EEF" w:rsidP="00A73EEF">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к постановлению администрации </w:t>
      </w:r>
    </w:p>
    <w:p w14:paraId="3593B05A" w14:textId="77777777" w:rsidR="00A73EEF" w:rsidRPr="00030A1F" w:rsidRDefault="00A73EEF" w:rsidP="00A73EEF">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сельского поселения Старая Рачейка</w:t>
      </w:r>
    </w:p>
    <w:p w14:paraId="45F16C3A" w14:textId="45E8C0B0" w:rsidR="00A73EEF" w:rsidRPr="00030A1F" w:rsidRDefault="00A73EEF" w:rsidP="00A73EEF">
      <w:pPr>
        <w:suppressAutoHyphens/>
        <w:spacing w:after="0" w:line="240" w:lineRule="auto"/>
        <w:jc w:val="center"/>
        <w:rPr>
          <w:rFonts w:ascii="Times New Roman" w:eastAsia="Times New Roman" w:hAnsi="Times New Roman"/>
          <w:i/>
          <w:color w:val="3333FF"/>
          <w:kern w:val="1"/>
          <w:sz w:val="18"/>
          <w:szCs w:val="18"/>
          <w:lang w:eastAsia="ru-RU"/>
        </w:rPr>
      </w:pPr>
      <w:r w:rsidRPr="00030A1F">
        <w:rPr>
          <w:rFonts w:ascii="Times New Roman" w:eastAsia="Times New Roman" w:hAnsi="Times New Roman"/>
          <w:kern w:val="1"/>
          <w:sz w:val="24"/>
          <w:szCs w:val="24"/>
          <w:lang w:eastAsia="ru-RU"/>
        </w:rPr>
        <w:t xml:space="preserve"> </w:t>
      </w:r>
    </w:p>
    <w:p w14:paraId="59D1C58F" w14:textId="77777777" w:rsidR="00A73EEF" w:rsidRPr="00030A1F" w:rsidRDefault="00A73EEF" w:rsidP="00A73EEF">
      <w:pPr>
        <w:suppressAutoHyphens/>
        <w:spacing w:after="0" w:line="240" w:lineRule="auto"/>
        <w:jc w:val="right"/>
        <w:rPr>
          <w:rFonts w:ascii="Times New Roman" w:eastAsia="Times New Roman" w:hAnsi="Times New Roman"/>
          <w:kern w:val="1"/>
          <w:sz w:val="18"/>
          <w:szCs w:val="18"/>
          <w:lang w:eastAsia="ru-RU"/>
        </w:rPr>
      </w:pPr>
    </w:p>
    <w:p w14:paraId="5F94ECA5" w14:textId="77777777" w:rsidR="00A73EEF" w:rsidRPr="00030A1F" w:rsidRDefault="00A73EEF" w:rsidP="00A73EEF">
      <w:pPr>
        <w:suppressAutoHyphens/>
        <w:spacing w:after="0" w:line="240" w:lineRule="auto"/>
        <w:jc w:val="right"/>
        <w:rPr>
          <w:rFonts w:ascii="Times New Roman" w:eastAsia="Times New Roman" w:hAnsi="Times New Roman"/>
          <w:kern w:val="1"/>
          <w:sz w:val="18"/>
          <w:szCs w:val="18"/>
          <w:lang w:eastAsia="ru-RU"/>
        </w:rPr>
      </w:pPr>
    </w:p>
    <w:p w14:paraId="6F474CC8" w14:textId="77777777" w:rsidR="00A73EEF" w:rsidRPr="00030A1F" w:rsidRDefault="00A73EEF" w:rsidP="00A73EEF">
      <w:pPr>
        <w:suppressAutoHyphens/>
        <w:spacing w:after="0" w:line="240" w:lineRule="auto"/>
        <w:jc w:val="center"/>
        <w:rPr>
          <w:rFonts w:ascii="Times New Roman" w:eastAsia="Times New Roman" w:hAnsi="Times New Roman"/>
          <w:b/>
          <w:bCs/>
          <w:kern w:val="1"/>
          <w:sz w:val="18"/>
          <w:szCs w:val="18"/>
          <w:lang w:eastAsia="ru-RU"/>
        </w:rPr>
      </w:pPr>
    </w:p>
    <w:p w14:paraId="1D598281" w14:textId="77777777" w:rsidR="00A73EEF" w:rsidRPr="00030A1F" w:rsidRDefault="00A73EEF" w:rsidP="00A73EEF">
      <w:pPr>
        <w:keepNext/>
        <w:suppressAutoHyphens/>
        <w:spacing w:after="60" w:line="240" w:lineRule="auto"/>
        <w:jc w:val="center"/>
        <w:outlineLvl w:val="1"/>
        <w:rPr>
          <w:rFonts w:ascii="Cambria" w:hAnsi="Cambria" w:cs="Cambria"/>
          <w:b/>
          <w:bCs/>
          <w:i/>
          <w:iCs/>
          <w:kern w:val="1"/>
          <w:sz w:val="24"/>
          <w:szCs w:val="24"/>
          <w:lang w:eastAsia="ru-RU"/>
        </w:rPr>
      </w:pPr>
      <w:r w:rsidRPr="00030A1F">
        <w:rPr>
          <w:rFonts w:ascii="Times New Roman" w:hAnsi="Times New Roman"/>
          <w:b/>
          <w:bCs/>
          <w:kern w:val="1"/>
          <w:sz w:val="24"/>
          <w:szCs w:val="24"/>
          <w:lang w:eastAsia="ru-RU"/>
        </w:rPr>
        <w:t>МУНИЦИПАЛЬНАЯ ПРОГРАММА</w:t>
      </w:r>
    </w:p>
    <w:p w14:paraId="0DF04D6F" w14:textId="77777777" w:rsidR="00A73EEF" w:rsidRPr="00030A1F" w:rsidRDefault="00A73EEF" w:rsidP="00A73EEF">
      <w:pPr>
        <w:widowControl w:val="0"/>
        <w:suppressAutoHyphens/>
        <w:spacing w:after="0" w:line="240" w:lineRule="auto"/>
        <w:jc w:val="center"/>
        <w:rPr>
          <w:rFonts w:ascii="Times New Roman" w:eastAsia="Times New Roman" w:hAnsi="Times New Roman"/>
          <w:b/>
          <w:bCs/>
          <w:kern w:val="1"/>
          <w:sz w:val="26"/>
          <w:szCs w:val="26"/>
          <w:lang w:eastAsia="ru-RU"/>
        </w:rPr>
      </w:pPr>
      <w:r w:rsidRPr="00030A1F">
        <w:rPr>
          <w:rFonts w:ascii="Times New Roman" w:eastAsia="Times New Roman" w:hAnsi="Times New Roman"/>
          <w:b/>
          <w:bCs/>
          <w:kern w:val="1"/>
          <w:sz w:val="26"/>
          <w:szCs w:val="26"/>
          <w:lang w:eastAsia="ru-RU"/>
        </w:rPr>
        <w:t xml:space="preserve">«Развитие градостроительной деятельности на территории сельского поселения Старая Рачейка муниципального района Сызранский Самарской области» </w:t>
      </w:r>
    </w:p>
    <w:p w14:paraId="56D74223" w14:textId="77777777" w:rsidR="00A73EEF" w:rsidRPr="00030A1F" w:rsidRDefault="00A73EEF" w:rsidP="00A73EEF">
      <w:pPr>
        <w:widowControl w:val="0"/>
        <w:suppressAutoHyphens/>
        <w:spacing w:after="0" w:line="240" w:lineRule="auto"/>
        <w:jc w:val="center"/>
        <w:rPr>
          <w:rFonts w:ascii="Times New Roman" w:eastAsia="Times New Roman" w:hAnsi="Times New Roman"/>
          <w:b/>
          <w:bCs/>
          <w:kern w:val="1"/>
          <w:sz w:val="26"/>
          <w:szCs w:val="26"/>
          <w:lang w:eastAsia="ru-RU"/>
        </w:rPr>
      </w:pPr>
      <w:r w:rsidRPr="00030A1F">
        <w:rPr>
          <w:rFonts w:ascii="Times New Roman" w:eastAsia="Times New Roman" w:hAnsi="Times New Roman"/>
          <w:b/>
          <w:bCs/>
          <w:kern w:val="1"/>
          <w:sz w:val="26"/>
          <w:szCs w:val="26"/>
          <w:lang w:eastAsia="ru-RU"/>
        </w:rPr>
        <w:t>на 2021 год.</w:t>
      </w:r>
    </w:p>
    <w:p w14:paraId="1B111601" w14:textId="77777777" w:rsidR="00A73EEF" w:rsidRPr="00030A1F" w:rsidRDefault="00A73EEF" w:rsidP="00A73EEF">
      <w:pPr>
        <w:widowControl w:val="0"/>
        <w:suppressAutoHyphens/>
        <w:spacing w:after="0" w:line="240" w:lineRule="auto"/>
        <w:jc w:val="center"/>
        <w:rPr>
          <w:rFonts w:ascii="Times New Roman" w:eastAsia="Times New Roman" w:hAnsi="Times New Roman"/>
          <w:b/>
          <w:bCs/>
          <w:kern w:val="1"/>
          <w:sz w:val="26"/>
          <w:szCs w:val="26"/>
          <w:lang w:eastAsia="ru-RU"/>
        </w:rPr>
      </w:pPr>
    </w:p>
    <w:p w14:paraId="7985DD4E" w14:textId="77777777" w:rsidR="00A73EEF" w:rsidRPr="00030A1F" w:rsidRDefault="00A73EEF" w:rsidP="00A73EEF">
      <w:pPr>
        <w:suppressAutoHyphens/>
        <w:spacing w:after="0" w:line="240" w:lineRule="auto"/>
        <w:jc w:val="center"/>
        <w:rPr>
          <w:rFonts w:ascii="Times New Roman" w:eastAsia="Times New Roman" w:hAnsi="Times New Roman"/>
          <w:kern w:val="1"/>
          <w:sz w:val="18"/>
          <w:szCs w:val="18"/>
          <w:lang w:eastAsia="ru-RU"/>
        </w:rPr>
      </w:pPr>
    </w:p>
    <w:p w14:paraId="1F87FB57" w14:textId="77777777" w:rsidR="00A73EEF" w:rsidRPr="00030A1F" w:rsidRDefault="00A73EEF" w:rsidP="00A73EEF">
      <w:pPr>
        <w:keepNext/>
        <w:suppressAutoHyphens/>
        <w:spacing w:after="0" w:line="240" w:lineRule="auto"/>
        <w:jc w:val="center"/>
        <w:outlineLvl w:val="1"/>
        <w:rPr>
          <w:rFonts w:ascii="Times New Roman" w:hAnsi="Times New Roman"/>
          <w:b/>
          <w:bCs/>
          <w:kern w:val="1"/>
          <w:sz w:val="24"/>
          <w:szCs w:val="24"/>
          <w:lang w:eastAsia="ru-RU"/>
        </w:rPr>
      </w:pPr>
      <w:r w:rsidRPr="00030A1F">
        <w:rPr>
          <w:rFonts w:ascii="Times New Roman" w:hAnsi="Times New Roman"/>
          <w:b/>
          <w:bCs/>
          <w:kern w:val="1"/>
          <w:sz w:val="24"/>
          <w:szCs w:val="24"/>
          <w:lang w:eastAsia="ru-RU"/>
        </w:rPr>
        <w:t>ПАСПОРТ</w:t>
      </w:r>
    </w:p>
    <w:p w14:paraId="3EC1F1C7" w14:textId="77777777" w:rsidR="00A73EEF" w:rsidRPr="00030A1F" w:rsidRDefault="00A73EEF" w:rsidP="00A73EEF">
      <w:pPr>
        <w:suppressAutoHyphens/>
        <w:spacing w:after="0" w:line="240" w:lineRule="auto"/>
        <w:rPr>
          <w:rFonts w:ascii="Times New Roman" w:eastAsia="Times New Roman" w:hAnsi="Times New Roman"/>
          <w:kern w:val="1"/>
          <w:sz w:val="18"/>
          <w:szCs w:val="18"/>
          <w:lang w:eastAsia="ru-RU"/>
        </w:rPr>
      </w:pPr>
    </w:p>
    <w:p w14:paraId="31652979" w14:textId="77777777" w:rsidR="00A73EEF" w:rsidRPr="00030A1F" w:rsidRDefault="00A73EEF" w:rsidP="00A73EEF">
      <w:pPr>
        <w:suppressAutoHyphens/>
        <w:spacing w:after="0" w:line="240" w:lineRule="auto"/>
        <w:rPr>
          <w:rFonts w:ascii="Times New Roman" w:eastAsia="Times New Roman" w:hAnsi="Times New Roman"/>
          <w:kern w:val="1"/>
          <w:sz w:val="18"/>
          <w:szCs w:val="18"/>
          <w:lang w:eastAsia="ru-RU"/>
        </w:rPr>
      </w:pPr>
    </w:p>
    <w:tbl>
      <w:tblPr>
        <w:tblW w:w="0" w:type="auto"/>
        <w:tblInd w:w="-106" w:type="dxa"/>
        <w:tblLayout w:type="fixed"/>
        <w:tblCellMar>
          <w:left w:w="113" w:type="dxa"/>
        </w:tblCellMar>
        <w:tblLook w:val="0000" w:firstRow="0" w:lastRow="0" w:firstColumn="0" w:lastColumn="0" w:noHBand="0" w:noVBand="0"/>
      </w:tblPr>
      <w:tblGrid>
        <w:gridCol w:w="4614"/>
        <w:gridCol w:w="5450"/>
      </w:tblGrid>
      <w:tr w:rsidR="00A73EEF" w:rsidRPr="00030A1F" w14:paraId="5F826EE2" w14:textId="77777777" w:rsidTr="00EB17F4">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10F4DA0E" w14:textId="77777777" w:rsidR="00A73EEF" w:rsidRPr="00030A1F" w:rsidRDefault="00A73EEF" w:rsidP="00EB17F4">
            <w:pPr>
              <w:shd w:val="clear" w:color="auto" w:fill="FFFFFF"/>
              <w:suppressAutoHyphens/>
              <w:spacing w:after="0" w:line="326" w:lineRule="exact"/>
              <w:rPr>
                <w:rFonts w:ascii="Times New Roman" w:eastAsia="Times New Roman" w:hAnsi="Times New Roman"/>
                <w:color w:val="000000"/>
                <w:spacing w:val="1"/>
                <w:kern w:val="1"/>
                <w:sz w:val="24"/>
                <w:szCs w:val="24"/>
                <w:lang w:eastAsia="ru-RU"/>
              </w:rPr>
            </w:pPr>
            <w:r w:rsidRPr="00030A1F">
              <w:rPr>
                <w:rFonts w:ascii="Times New Roman" w:eastAsia="Times New Roman" w:hAnsi="Times New Roman"/>
                <w:color w:val="000000"/>
                <w:spacing w:val="1"/>
                <w:kern w:val="1"/>
                <w:sz w:val="24"/>
                <w:szCs w:val="24"/>
                <w:lang w:eastAsia="ru-RU"/>
              </w:rPr>
              <w:t>Ответственный исполнитель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1C5E0F6C" w14:textId="77777777" w:rsidR="00A73EEF" w:rsidRPr="00030A1F" w:rsidRDefault="00A73EEF" w:rsidP="00EB17F4">
            <w:pPr>
              <w:shd w:val="clear" w:color="auto" w:fill="FFFFFF"/>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Администрация сельского поселения Старая Рачейка муниципального района Сызранский Самарской области</w:t>
            </w:r>
          </w:p>
        </w:tc>
      </w:tr>
      <w:tr w:rsidR="00A73EEF" w:rsidRPr="00030A1F" w14:paraId="07DA5C4A" w14:textId="77777777" w:rsidTr="00EB17F4">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29E4CD56" w14:textId="77777777" w:rsidR="00A73EEF" w:rsidRPr="00030A1F" w:rsidRDefault="00A73EEF" w:rsidP="00EB17F4">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Сроки реализации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49A63209" w14:textId="77777777" w:rsidR="00A73EEF" w:rsidRPr="00030A1F" w:rsidRDefault="00A73EEF" w:rsidP="00EB17F4">
            <w:pPr>
              <w:numPr>
                <w:ilvl w:val="0"/>
                <w:numId w:val="1"/>
              </w:numPr>
              <w:tabs>
                <w:tab w:val="left" w:pos="244"/>
              </w:tabs>
              <w:suppressAutoHyphens/>
              <w:spacing w:after="0" w:line="240" w:lineRule="auto"/>
              <w:ind w:left="0"/>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2021 год</w:t>
            </w:r>
          </w:p>
        </w:tc>
      </w:tr>
      <w:tr w:rsidR="00A73EEF" w:rsidRPr="00030A1F" w14:paraId="7FFB7AEA" w14:textId="77777777" w:rsidTr="00EB17F4">
        <w:trPr>
          <w:trHeight w:val="434"/>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5F132E44" w14:textId="77777777" w:rsidR="00A73EEF" w:rsidRPr="00030A1F" w:rsidRDefault="00A73EEF" w:rsidP="00EB17F4">
            <w:pPr>
              <w:shd w:val="clear" w:color="auto" w:fill="FFFFFF"/>
              <w:suppressAutoHyphens/>
              <w:spacing w:before="24" w:after="0" w:line="240" w:lineRule="auto"/>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Цель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7DE2C70F" w14:textId="77777777" w:rsidR="00A73EEF" w:rsidRPr="00030A1F" w:rsidRDefault="00A73EEF" w:rsidP="00EB17F4">
            <w:pPr>
              <w:tabs>
                <w:tab w:val="left" w:pos="244"/>
              </w:tabs>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Обеспечение устойчивого градостроительного развития поселения, предусматривающего повышение качества жизни населения, эффективности использования территории поселения</w:t>
            </w:r>
          </w:p>
        </w:tc>
      </w:tr>
      <w:tr w:rsidR="00A73EEF" w:rsidRPr="00030A1F" w14:paraId="041C0C9A" w14:textId="77777777" w:rsidTr="00EB17F4">
        <w:trPr>
          <w:trHeight w:val="660"/>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6DA75592" w14:textId="77777777" w:rsidR="00A73EEF" w:rsidRPr="00030A1F" w:rsidRDefault="00A73EEF" w:rsidP="00EB17F4">
            <w:pPr>
              <w:suppressAutoHyphens/>
              <w:spacing w:after="0" w:line="240" w:lineRule="auto"/>
              <w:rPr>
                <w:rFonts w:ascii="Times New Roman" w:eastAsia="Times New Roman" w:hAnsi="Times New Roman"/>
                <w:color w:val="000000"/>
                <w:kern w:val="1"/>
                <w:sz w:val="24"/>
                <w:szCs w:val="24"/>
                <w:lang w:eastAsia="ru-RU"/>
              </w:rPr>
            </w:pPr>
            <w:r w:rsidRPr="00030A1F">
              <w:rPr>
                <w:rFonts w:ascii="Times New Roman" w:eastAsia="Times New Roman" w:hAnsi="Times New Roman"/>
                <w:color w:val="000000"/>
                <w:kern w:val="1"/>
                <w:sz w:val="24"/>
                <w:szCs w:val="24"/>
                <w:lang w:eastAsia="ru-RU"/>
              </w:rPr>
              <w:t>Объем и источники финансирования муниципальной программы , руб.</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478AB7E7" w14:textId="77777777" w:rsidR="00A73EEF" w:rsidRPr="00030A1F" w:rsidRDefault="00A73EEF" w:rsidP="00EB17F4">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Всего по муниципальной программе  3 041 739,95 руб.:</w:t>
            </w:r>
          </w:p>
          <w:p w14:paraId="2FBDE81E" w14:textId="77777777" w:rsidR="00A73EEF" w:rsidRPr="00030A1F" w:rsidRDefault="00A73EEF" w:rsidP="00EB17F4">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области: 2 281 304,96 руб.</w:t>
            </w:r>
          </w:p>
          <w:p w14:paraId="237EA084" w14:textId="77777777" w:rsidR="00A73EEF" w:rsidRPr="00030A1F" w:rsidRDefault="00A73EEF" w:rsidP="00EB17F4">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района: 722 413,24 руб.</w:t>
            </w:r>
          </w:p>
          <w:p w14:paraId="4BE0A4B8" w14:textId="77777777" w:rsidR="00A73EEF" w:rsidRPr="00030A1F" w:rsidRDefault="00A73EEF" w:rsidP="00EB17F4">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поселения: 38 021,75 руб.</w:t>
            </w:r>
          </w:p>
        </w:tc>
      </w:tr>
      <w:tr w:rsidR="00A73EEF" w:rsidRPr="00030A1F" w14:paraId="279F0DE5" w14:textId="77777777" w:rsidTr="00EB17F4">
        <w:trPr>
          <w:trHeight w:val="543"/>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Pr>
          <w:p w14:paraId="431C16AF" w14:textId="77777777" w:rsidR="00A73EEF" w:rsidRPr="00030A1F" w:rsidRDefault="00A73EEF" w:rsidP="00EB17F4">
            <w:pPr>
              <w:suppressAutoHyphens/>
              <w:spacing w:after="0" w:line="240" w:lineRule="auto"/>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Перечень основных мероприятий, входящих в состав муниципальной программы:</w:t>
            </w:r>
          </w:p>
        </w:tc>
      </w:tr>
      <w:tr w:rsidR="00A73EEF" w:rsidRPr="00030A1F" w14:paraId="13EBA1E6" w14:textId="77777777" w:rsidTr="00EB17F4">
        <w:trPr>
          <w:trHeight w:val="669"/>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1BE4C743" w14:textId="77777777" w:rsidR="00A73EEF" w:rsidRPr="00030A1F" w:rsidRDefault="00A73EEF" w:rsidP="00EB17F4">
            <w:pPr>
              <w:suppressAutoHyphens/>
              <w:spacing w:after="0" w:line="240" w:lineRule="auto"/>
              <w:rPr>
                <w:rFonts w:ascii="Times New Roman" w:eastAsia="Times New Roman" w:hAnsi="Times New Roman"/>
                <w:color w:val="000000"/>
                <w:kern w:val="1"/>
                <w:sz w:val="24"/>
                <w:szCs w:val="24"/>
                <w:lang w:eastAsia="ru-RU"/>
              </w:rPr>
            </w:pPr>
            <w:r w:rsidRPr="00030A1F">
              <w:rPr>
                <w:rFonts w:ascii="Times New Roman" w:eastAsia="Times New Roman" w:hAnsi="Times New Roman"/>
                <w:color w:val="000000"/>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 муниципального района Сызранский Самарской области</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32BD0A3E" w14:textId="77777777" w:rsidR="00A73EEF" w:rsidRPr="00030A1F" w:rsidRDefault="00A73EEF" w:rsidP="00EB17F4">
            <w:pPr>
              <w:shd w:val="clear" w:color="auto" w:fill="FFFFFF"/>
              <w:suppressAutoHyphens/>
              <w:spacing w:after="0" w:line="240" w:lineRule="auto"/>
              <w:jc w:val="both"/>
              <w:rPr>
                <w:rFonts w:ascii="Times New Roman" w:eastAsia="Times New Roman" w:hAnsi="Times New Roman"/>
                <w:spacing w:val="2"/>
                <w:kern w:val="1"/>
                <w:sz w:val="24"/>
                <w:szCs w:val="24"/>
                <w:lang w:eastAsia="ru-RU"/>
              </w:rPr>
            </w:pPr>
            <w:r w:rsidRPr="00030A1F">
              <w:rPr>
                <w:rFonts w:ascii="Times New Roman" w:eastAsia="Times New Roman" w:hAnsi="Times New Roman"/>
                <w:spacing w:val="2"/>
                <w:kern w:val="1"/>
                <w:sz w:val="24"/>
                <w:szCs w:val="24"/>
                <w:lang w:eastAsia="ru-RU"/>
              </w:rPr>
              <w:t xml:space="preserve">Глава сельского поселения Старая Рачейка муниципального района Сызранский Самарской области Стулков Игорь Анатольевич, </w:t>
            </w:r>
          </w:p>
          <w:p w14:paraId="193EA925" w14:textId="77777777" w:rsidR="00A73EEF" w:rsidRPr="00030A1F" w:rsidRDefault="00A73EEF" w:rsidP="00EB17F4">
            <w:pPr>
              <w:shd w:val="clear" w:color="auto" w:fill="FFFFFF"/>
              <w:suppressAutoHyphens/>
              <w:spacing w:after="0" w:line="240" w:lineRule="auto"/>
              <w:jc w:val="both"/>
              <w:rPr>
                <w:rFonts w:ascii="Times New Roman" w:eastAsia="Times New Roman" w:hAnsi="Times New Roman"/>
                <w:spacing w:val="2"/>
                <w:kern w:val="1"/>
                <w:sz w:val="24"/>
                <w:szCs w:val="24"/>
                <w:lang w:eastAsia="ru-RU"/>
              </w:rPr>
            </w:pPr>
            <w:r w:rsidRPr="00030A1F">
              <w:rPr>
                <w:rFonts w:ascii="Times New Roman" w:eastAsia="Times New Roman" w:hAnsi="Times New Roman"/>
                <w:spacing w:val="2"/>
                <w:kern w:val="1"/>
                <w:sz w:val="24"/>
                <w:szCs w:val="24"/>
                <w:lang w:eastAsia="ru-RU"/>
              </w:rPr>
              <w:t>тел.: 8(8464) 93-06-44</w:t>
            </w:r>
          </w:p>
        </w:tc>
      </w:tr>
    </w:tbl>
    <w:p w14:paraId="51AEA389" w14:textId="77777777" w:rsidR="00A73EEF" w:rsidRPr="00030A1F" w:rsidRDefault="00A73EEF" w:rsidP="00A73EEF">
      <w:pPr>
        <w:suppressAutoHyphens/>
        <w:spacing w:after="0" w:line="240" w:lineRule="auto"/>
        <w:rPr>
          <w:rFonts w:ascii="Times New Roman" w:eastAsia="Times New Roman" w:hAnsi="Times New Roman"/>
          <w:kern w:val="1"/>
          <w:sz w:val="18"/>
          <w:szCs w:val="18"/>
          <w:lang w:eastAsia="ru-RU"/>
        </w:rPr>
      </w:pPr>
    </w:p>
    <w:p w14:paraId="33C49457" w14:textId="77777777" w:rsidR="00A73EEF" w:rsidRPr="00030A1F" w:rsidRDefault="00A73EEF" w:rsidP="00A73EEF">
      <w:pPr>
        <w:autoSpaceDE w:val="0"/>
        <w:autoSpaceDN w:val="0"/>
        <w:adjustRightInd w:val="0"/>
        <w:spacing w:after="0" w:line="240" w:lineRule="auto"/>
        <w:rPr>
          <w:rFonts w:ascii="Times New Roman" w:eastAsia="Times New Roman" w:hAnsi="Times New Roman"/>
          <w:color w:val="000000"/>
          <w:sz w:val="24"/>
          <w:szCs w:val="24"/>
          <w:lang w:eastAsia="ru-RU"/>
        </w:rPr>
      </w:pPr>
    </w:p>
    <w:p w14:paraId="177B91B8" w14:textId="77777777" w:rsidR="00A73EEF" w:rsidRPr="00030A1F" w:rsidRDefault="00A73EEF" w:rsidP="00A73EEF">
      <w:pPr>
        <w:autoSpaceDE w:val="0"/>
        <w:autoSpaceDN w:val="0"/>
        <w:adjustRightInd w:val="0"/>
        <w:spacing w:after="0" w:line="240" w:lineRule="auto"/>
        <w:jc w:val="center"/>
        <w:rPr>
          <w:rFonts w:ascii="Times New Roman" w:eastAsia="Times New Roman" w:hAnsi="Times New Roman"/>
          <w:b/>
          <w:bCs/>
          <w:sz w:val="23"/>
          <w:szCs w:val="23"/>
          <w:lang w:eastAsia="ru-RU"/>
        </w:rPr>
      </w:pPr>
      <w:r w:rsidRPr="00030A1F">
        <w:rPr>
          <w:rFonts w:ascii="Times New Roman" w:eastAsia="Times New Roman" w:hAnsi="Times New Roman"/>
          <w:b/>
          <w:bCs/>
          <w:sz w:val="23"/>
          <w:szCs w:val="23"/>
          <w:lang w:eastAsia="ru-RU"/>
        </w:rPr>
        <w:t>1. Общая характеристика сферы реализации муниципальной программы</w:t>
      </w:r>
    </w:p>
    <w:p w14:paraId="7A91F796" w14:textId="77777777" w:rsidR="00A73EEF" w:rsidRPr="00030A1F" w:rsidRDefault="00A73EEF" w:rsidP="00A73EEF">
      <w:pPr>
        <w:autoSpaceDE w:val="0"/>
        <w:autoSpaceDN w:val="0"/>
        <w:adjustRightInd w:val="0"/>
        <w:spacing w:after="0" w:line="240" w:lineRule="auto"/>
        <w:jc w:val="center"/>
        <w:rPr>
          <w:rFonts w:ascii="Times New Roman" w:eastAsia="Times New Roman" w:hAnsi="Times New Roman"/>
          <w:sz w:val="23"/>
          <w:szCs w:val="23"/>
          <w:lang w:eastAsia="ru-RU"/>
        </w:rPr>
      </w:pPr>
    </w:p>
    <w:p w14:paraId="4CD43B17"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3"/>
          <w:szCs w:val="23"/>
          <w:lang w:eastAsia="ru-RU"/>
        </w:rPr>
        <w:t xml:space="preserve">      </w:t>
      </w:r>
      <w:r w:rsidRPr="00030A1F">
        <w:rPr>
          <w:rFonts w:ascii="Times New Roman" w:eastAsia="Times New Roman" w:hAnsi="Times New Roman"/>
          <w:sz w:val="24"/>
          <w:szCs w:val="24"/>
          <w:lang w:eastAsia="ru-RU"/>
        </w:rPr>
        <w:t xml:space="preserve">В современных условиях сфера градостроительства требует подходы к развитию территорий, размещению производств, конкурентоспособной экономической специализации, а также расселению населения. </w:t>
      </w:r>
    </w:p>
    <w:p w14:paraId="04EBB61A"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В соответствии с Градостроительным кодексом Российской Федерации градостроительная деятельность включает в себя деятельность по развитию территорий, осуществляемую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Градостроительная деятельность органов местного самоуправления в области градостроительного планирования развития территорий и поселений, определения видов </w:t>
      </w:r>
      <w:r w:rsidRPr="00030A1F">
        <w:rPr>
          <w:rFonts w:ascii="Times New Roman" w:eastAsia="Times New Roman" w:hAnsi="Times New Roman"/>
          <w:sz w:val="24"/>
          <w:szCs w:val="24"/>
          <w:lang w:eastAsia="ru-RU"/>
        </w:rPr>
        <w:lastRenderedPageBreak/>
        <w:t xml:space="preserve">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указанных территорий и поселений. </w:t>
      </w:r>
    </w:p>
    <w:p w14:paraId="61B5C7A1"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Актуальность подготовки проектов правил землепользования и застройки поселения обусловлена необходимостью разработки документа территориального планирования  сельского поселения Старая Рачейка в соответствии с требованиями Градостроительного кодекса Российской Федерации, обеспечения согласованного развития поселения в соответствии со Схемой территориального планирования - основными положениями градостроительного развития, </w:t>
      </w:r>
    </w:p>
    <w:p w14:paraId="15B85092"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Генеральный план поселения является основополагающим документом для разработки градостроительной документации по планировке территории, предшествующей архитектурно-строительному проектированию. Планируемое функциональное зонирование территории муниципального образования, содержащееся в утверждаемой части генерального плана, является основой для подготовки правил землепользования и застройки территории поселения. Развитие жилых зон муниципального образования планируется на основе использования свободных и резервных территорий во всех </w:t>
      </w:r>
      <w:proofErr w:type="spellStart"/>
      <w:r w:rsidRPr="00030A1F">
        <w:rPr>
          <w:rFonts w:ascii="Times New Roman" w:eastAsia="Times New Roman" w:hAnsi="Times New Roman"/>
          <w:sz w:val="24"/>
          <w:szCs w:val="24"/>
          <w:lang w:eastAsia="ru-RU"/>
        </w:rPr>
        <w:t>населѐнных</w:t>
      </w:r>
      <w:proofErr w:type="spellEnd"/>
      <w:r w:rsidRPr="00030A1F">
        <w:rPr>
          <w:rFonts w:ascii="Times New Roman" w:eastAsia="Times New Roman" w:hAnsi="Times New Roman"/>
          <w:sz w:val="24"/>
          <w:szCs w:val="24"/>
          <w:lang w:eastAsia="ru-RU"/>
        </w:rPr>
        <w:t xml:space="preserve"> пунктах муниципального образования. </w:t>
      </w:r>
    </w:p>
    <w:p w14:paraId="5AF7A5CA" w14:textId="77777777" w:rsidR="00A73EEF" w:rsidRPr="00030A1F" w:rsidRDefault="00A73EEF" w:rsidP="00A73EEF">
      <w:pPr>
        <w:autoSpaceDE w:val="0"/>
        <w:autoSpaceDN w:val="0"/>
        <w:adjustRightInd w:val="0"/>
        <w:spacing w:after="0" w:line="240" w:lineRule="auto"/>
        <w:rPr>
          <w:rFonts w:ascii="Times New Roman" w:eastAsia="Times New Roman" w:hAnsi="Times New Roman"/>
          <w:b/>
          <w:bCs/>
          <w:sz w:val="24"/>
          <w:szCs w:val="24"/>
          <w:lang w:eastAsia="ru-RU"/>
        </w:rPr>
      </w:pPr>
    </w:p>
    <w:p w14:paraId="69A00B6D" w14:textId="77777777" w:rsidR="00A73EEF" w:rsidRPr="00030A1F" w:rsidRDefault="00A73EEF" w:rsidP="00A73EEF">
      <w:pPr>
        <w:autoSpaceDE w:val="0"/>
        <w:autoSpaceDN w:val="0"/>
        <w:adjustRightInd w:val="0"/>
        <w:spacing w:after="0" w:line="240" w:lineRule="auto"/>
        <w:jc w:val="center"/>
        <w:rPr>
          <w:rFonts w:ascii="Times New Roman" w:eastAsia="Times New Roman" w:hAnsi="Times New Roman"/>
          <w:sz w:val="24"/>
          <w:szCs w:val="24"/>
          <w:lang w:eastAsia="ru-RU"/>
        </w:rPr>
      </w:pPr>
      <w:r w:rsidRPr="00030A1F">
        <w:rPr>
          <w:rFonts w:ascii="Times New Roman" w:eastAsia="Times New Roman" w:hAnsi="Times New Roman"/>
          <w:b/>
          <w:bCs/>
          <w:sz w:val="24"/>
          <w:szCs w:val="24"/>
          <w:lang w:eastAsia="ru-RU"/>
        </w:rPr>
        <w:t>2. Приоритеты политики в сфере реализации</w:t>
      </w:r>
    </w:p>
    <w:p w14:paraId="3BE334A8" w14:textId="77777777" w:rsidR="00A73EEF" w:rsidRPr="00030A1F" w:rsidRDefault="00A73EEF" w:rsidP="00A73EEF">
      <w:pPr>
        <w:widowControl w:val="0"/>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муниципальной программы и ожидаемые конечные результаты ее реализации</w:t>
      </w:r>
    </w:p>
    <w:p w14:paraId="1667E5A1" w14:textId="77777777" w:rsidR="00A73EEF" w:rsidRPr="00030A1F" w:rsidRDefault="00A73EEF" w:rsidP="00A73EEF">
      <w:pPr>
        <w:autoSpaceDE w:val="0"/>
        <w:autoSpaceDN w:val="0"/>
        <w:adjustRightInd w:val="0"/>
        <w:spacing w:after="0" w:line="240" w:lineRule="auto"/>
        <w:rPr>
          <w:rFonts w:ascii="Times New Roman" w:eastAsia="Times New Roman" w:hAnsi="Times New Roman"/>
          <w:color w:val="000000"/>
          <w:sz w:val="24"/>
          <w:szCs w:val="24"/>
          <w:lang w:eastAsia="ru-RU"/>
        </w:rPr>
      </w:pPr>
    </w:p>
    <w:p w14:paraId="2AE107BD"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Приоритеты политики сельского поселения Старая Рачейка в сфере реализации муниципальной программы сформированы в соответствующих программах и документах федерального и областного уровней:</w:t>
      </w:r>
    </w:p>
    <w:p w14:paraId="15F2A49F"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 Федеральный закон от 06.10.2003 № 131-ФЗ «Об общих принципах организации местного самоуправления в Российской Федерации»;</w:t>
      </w:r>
    </w:p>
    <w:p w14:paraId="18A21BC4"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Градостроительным кодексом Российской Федерации от 29.12.2004 № 191-ФЗ. </w:t>
      </w:r>
    </w:p>
    <w:p w14:paraId="1E0FE3EE"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Реализация муниципальной программы направлена на создание безопасных и комфортных условий жизнедеятельности населения на территории сельского поселения Старая Рачейка.</w:t>
      </w:r>
    </w:p>
    <w:p w14:paraId="62A7DE00"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Развитие любого территориального образования должно основываться на главном градостроительном документе – Генеральном плане, который комплексно определяет параметры развития территории и решает ряд важных проблем в формировании основных планировочных структур, влияющих на обеспечение благоприятной среды обитания и жизнедеятельности человека, создания градостроительных узлов с размещением конкретных объектов, расчете перспективной численности населения, обеспечении строящихся объектов инженерной и транспортной инфраструктурой. Обеспечение населенных пунктов поселения градостроительной документацией, отвечающей современным требованиям, является первоочередной задачей. На этом основании ведется целенаправленная работа по вопросам: улучшения архитектурного облика населенных пунктов, градостроительного освоения территории, обеспечению населенных пунктов градостроительной документацией, отвечающей современным требованиям. </w:t>
      </w:r>
    </w:p>
    <w:p w14:paraId="5CFC9D36"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Реализация программных мероприятий позволит сформировать систему обеспечения градостроительной деятельности в целях:</w:t>
      </w:r>
    </w:p>
    <w:p w14:paraId="6227FA14"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 обеспечения устойчивого развития территории сельского поселения Старая Рачейка на основе территориального планирования и градостроительного зонирования, повышения уровня инвестиционной привлекательности поселения; </w:t>
      </w:r>
    </w:p>
    <w:p w14:paraId="32B1CCD3"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обеспечения сбалансированного учета экологических, экономических, социальных и иных факторов при осуществлении градостроительной деятельности; </w:t>
      </w:r>
    </w:p>
    <w:p w14:paraId="6A0B8248"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технических регламентов; </w:t>
      </w:r>
    </w:p>
    <w:p w14:paraId="5691F6DF"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безопасности территорий, инженерно-технических требований, обеспечение предупреждения чрезвычайных ситуаций природного и техногенного характера; </w:t>
      </w:r>
    </w:p>
    <w:p w14:paraId="38B8A660"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охраны окружающей среды и экологической безопасности; </w:t>
      </w:r>
    </w:p>
    <w:p w14:paraId="1ED370CB"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утверждения программ комплексного развития систем коммунальной, транспортной и социальной инфраструктур поселения; </w:t>
      </w:r>
    </w:p>
    <w:p w14:paraId="309ACCE6" w14:textId="77777777" w:rsidR="00A73EEF" w:rsidRPr="00030A1F" w:rsidRDefault="00A73EEF" w:rsidP="00A73EEF">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lastRenderedPageBreak/>
        <w:t xml:space="preserve">- регулирования процесса отвода земельных участков и продажи (сдачи в аренду) объектов недвижимости с учетом границ функциональных зон. </w:t>
      </w:r>
    </w:p>
    <w:p w14:paraId="3DB37363" w14:textId="77777777" w:rsidR="00A73EEF" w:rsidRPr="00030A1F" w:rsidRDefault="00A73EEF" w:rsidP="00A73EEF">
      <w:pPr>
        <w:suppressAutoHyphens/>
        <w:spacing w:after="0" w:line="240" w:lineRule="auto"/>
        <w:rPr>
          <w:rFonts w:ascii="Times New Roman" w:eastAsia="Times New Roman" w:hAnsi="Times New Roman"/>
          <w:b/>
          <w:bCs/>
          <w:kern w:val="1"/>
          <w:sz w:val="24"/>
          <w:szCs w:val="24"/>
          <w:lang w:eastAsia="ru-RU"/>
        </w:rPr>
      </w:pPr>
    </w:p>
    <w:p w14:paraId="285E8305" w14:textId="77777777" w:rsidR="00A73EEF" w:rsidRPr="00030A1F" w:rsidRDefault="00A73EEF" w:rsidP="00A73EEF">
      <w:pPr>
        <w:suppressAutoHyphens/>
        <w:spacing w:after="0" w:line="240" w:lineRule="auto"/>
        <w:rPr>
          <w:rFonts w:ascii="Times New Roman" w:eastAsia="Times New Roman" w:hAnsi="Times New Roman"/>
          <w:b/>
          <w:bCs/>
          <w:kern w:val="1"/>
          <w:sz w:val="24"/>
          <w:szCs w:val="24"/>
          <w:lang w:eastAsia="ru-RU"/>
        </w:rPr>
      </w:pPr>
    </w:p>
    <w:p w14:paraId="4CD5196D" w14:textId="77777777" w:rsidR="00A73EEF" w:rsidRPr="00030A1F" w:rsidRDefault="00A73EEF" w:rsidP="00A73EEF">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3. Цель(и) и целевые показатели муниципальной программы</w:t>
      </w:r>
    </w:p>
    <w:p w14:paraId="263D56CC" w14:textId="77777777" w:rsidR="00A73EEF" w:rsidRPr="00030A1F" w:rsidRDefault="00A73EEF" w:rsidP="00A73EEF">
      <w:pPr>
        <w:suppressAutoHyphens/>
        <w:spacing w:after="0" w:line="240" w:lineRule="auto"/>
        <w:jc w:val="center"/>
        <w:rPr>
          <w:rFonts w:ascii="Times New Roman" w:eastAsia="Times New Roman" w:hAnsi="Times New Roman"/>
          <w:b/>
          <w:bCs/>
          <w:kern w:val="1"/>
          <w:sz w:val="24"/>
          <w:szCs w:val="24"/>
          <w:lang w:eastAsia="ru-RU"/>
        </w:rPr>
      </w:pPr>
    </w:p>
    <w:p w14:paraId="1A378EAD" w14:textId="77777777" w:rsidR="00A73EEF" w:rsidRPr="00030A1F" w:rsidRDefault="00A73EEF" w:rsidP="00A73EEF">
      <w:pPr>
        <w:suppressAutoHyphens/>
        <w:spacing w:after="0" w:line="240" w:lineRule="auto"/>
        <w:jc w:val="center"/>
        <w:rPr>
          <w:rFonts w:ascii="Times New Roman" w:eastAsia="Times New Roman" w:hAnsi="Times New Roman"/>
          <w:b/>
          <w:bCs/>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92"/>
        <w:gridCol w:w="3294"/>
      </w:tblGrid>
      <w:tr w:rsidR="00A73EEF" w:rsidRPr="00030A1F" w14:paraId="005498C6" w14:textId="77777777" w:rsidTr="00EB17F4">
        <w:trPr>
          <w:trHeight w:val="113"/>
        </w:trPr>
        <w:tc>
          <w:tcPr>
            <w:tcW w:w="3379" w:type="dxa"/>
            <w:vMerge w:val="restart"/>
            <w:shd w:val="clear" w:color="auto" w:fill="auto"/>
          </w:tcPr>
          <w:p w14:paraId="60695006"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Наименования показателя</w:t>
            </w:r>
          </w:p>
        </w:tc>
        <w:tc>
          <w:tcPr>
            <w:tcW w:w="3379" w:type="dxa"/>
            <w:vMerge w:val="restart"/>
            <w:shd w:val="clear" w:color="auto" w:fill="auto"/>
          </w:tcPr>
          <w:p w14:paraId="432FD377"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Ед. измерения</w:t>
            </w:r>
          </w:p>
        </w:tc>
        <w:tc>
          <w:tcPr>
            <w:tcW w:w="3379" w:type="dxa"/>
            <w:shd w:val="clear" w:color="auto" w:fill="auto"/>
          </w:tcPr>
          <w:p w14:paraId="1CD05B8B"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Значение показателя</w:t>
            </w:r>
          </w:p>
        </w:tc>
      </w:tr>
      <w:tr w:rsidR="00A73EEF" w:rsidRPr="00030A1F" w14:paraId="42FDD702" w14:textId="77777777" w:rsidTr="00EB17F4">
        <w:trPr>
          <w:trHeight w:val="112"/>
        </w:trPr>
        <w:tc>
          <w:tcPr>
            <w:tcW w:w="3379" w:type="dxa"/>
            <w:vMerge/>
            <w:shd w:val="clear" w:color="auto" w:fill="auto"/>
          </w:tcPr>
          <w:p w14:paraId="48759D06"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c>
          <w:tcPr>
            <w:tcW w:w="3379" w:type="dxa"/>
            <w:vMerge/>
            <w:shd w:val="clear" w:color="auto" w:fill="auto"/>
          </w:tcPr>
          <w:p w14:paraId="6315D8C1"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c>
          <w:tcPr>
            <w:tcW w:w="3379" w:type="dxa"/>
            <w:shd w:val="clear" w:color="auto" w:fill="auto"/>
          </w:tcPr>
          <w:p w14:paraId="582949B7"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2021 год, плановое</w:t>
            </w:r>
          </w:p>
        </w:tc>
      </w:tr>
      <w:tr w:rsidR="00A73EEF" w:rsidRPr="00030A1F" w14:paraId="3B988835" w14:textId="77777777" w:rsidTr="00EB17F4">
        <w:tc>
          <w:tcPr>
            <w:tcW w:w="10137" w:type="dxa"/>
            <w:gridSpan w:val="3"/>
            <w:shd w:val="clear" w:color="auto" w:fill="auto"/>
          </w:tcPr>
          <w:p w14:paraId="1F2E464A"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p w14:paraId="4D4B4133"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Муниципальная программа «Развитие градостроительной деятельности на территории сельского поселения Старая Рачейка муниципального района Сызранский Самарской области»</w:t>
            </w:r>
          </w:p>
          <w:p w14:paraId="5B1123D5"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r>
      <w:tr w:rsidR="00A73EEF" w:rsidRPr="00030A1F" w14:paraId="2952DB75" w14:textId="77777777" w:rsidTr="00EB17F4">
        <w:tc>
          <w:tcPr>
            <w:tcW w:w="3379" w:type="dxa"/>
            <w:shd w:val="clear" w:color="auto" w:fill="auto"/>
          </w:tcPr>
          <w:p w14:paraId="65AE2D52"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Увеличение земельного налога</w:t>
            </w:r>
          </w:p>
        </w:tc>
        <w:tc>
          <w:tcPr>
            <w:tcW w:w="3379" w:type="dxa"/>
            <w:shd w:val="clear" w:color="auto" w:fill="auto"/>
          </w:tcPr>
          <w:p w14:paraId="660D9B59"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w:t>
            </w:r>
          </w:p>
        </w:tc>
        <w:tc>
          <w:tcPr>
            <w:tcW w:w="3379" w:type="dxa"/>
            <w:shd w:val="clear" w:color="auto" w:fill="auto"/>
          </w:tcPr>
          <w:p w14:paraId="330D8923"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50</w:t>
            </w:r>
          </w:p>
        </w:tc>
      </w:tr>
      <w:tr w:rsidR="00A73EEF" w:rsidRPr="00030A1F" w14:paraId="4347C34C" w14:textId="77777777" w:rsidTr="00EB17F4">
        <w:tc>
          <w:tcPr>
            <w:tcW w:w="10137" w:type="dxa"/>
            <w:gridSpan w:val="3"/>
            <w:shd w:val="clear" w:color="auto" w:fill="auto"/>
          </w:tcPr>
          <w:p w14:paraId="6AB9E5E0" w14:textId="77777777" w:rsidR="00A73EEF" w:rsidRPr="00030A1F" w:rsidRDefault="00A73EEF" w:rsidP="00EB17F4">
            <w:pPr>
              <w:suppressAutoHyphens/>
              <w:spacing w:after="0" w:line="240" w:lineRule="auto"/>
              <w:ind w:left="1080"/>
              <w:jc w:val="center"/>
              <w:rPr>
                <w:rFonts w:ascii="Times New Roman" w:eastAsia="Times New Roman" w:hAnsi="Times New Roman"/>
                <w:kern w:val="1"/>
                <w:sz w:val="24"/>
                <w:szCs w:val="24"/>
                <w:lang w:eastAsia="ru-RU"/>
              </w:rPr>
            </w:pPr>
          </w:p>
          <w:p w14:paraId="78B4C26D" w14:textId="77777777" w:rsidR="00A73EEF" w:rsidRPr="00030A1F" w:rsidRDefault="00A73EEF" w:rsidP="00EB17F4">
            <w:pPr>
              <w:suppressAutoHyphens/>
              <w:spacing w:after="0" w:line="240" w:lineRule="auto"/>
              <w:ind w:left="1080"/>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Мероприятия по землеустройству и землепользованию в поселении</w:t>
            </w:r>
          </w:p>
          <w:p w14:paraId="4993B9B2"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r>
      <w:tr w:rsidR="00A73EEF" w:rsidRPr="00030A1F" w14:paraId="644CC863" w14:textId="77777777" w:rsidTr="00EB17F4">
        <w:tc>
          <w:tcPr>
            <w:tcW w:w="3379" w:type="dxa"/>
            <w:shd w:val="clear" w:color="auto" w:fill="auto"/>
          </w:tcPr>
          <w:p w14:paraId="331C0816"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Актуализация правил землепользования и застройки</w:t>
            </w:r>
          </w:p>
        </w:tc>
        <w:tc>
          <w:tcPr>
            <w:tcW w:w="3379" w:type="dxa"/>
            <w:shd w:val="clear" w:color="auto" w:fill="auto"/>
          </w:tcPr>
          <w:p w14:paraId="556F06C9"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roofErr w:type="spellStart"/>
            <w:r w:rsidRPr="00030A1F">
              <w:rPr>
                <w:rFonts w:ascii="Times New Roman" w:eastAsia="Times New Roman" w:hAnsi="Times New Roman"/>
                <w:kern w:val="1"/>
                <w:sz w:val="24"/>
                <w:szCs w:val="24"/>
                <w:lang w:eastAsia="ru-RU"/>
              </w:rPr>
              <w:t>Усл.ед</w:t>
            </w:r>
            <w:proofErr w:type="spellEnd"/>
            <w:r w:rsidRPr="00030A1F">
              <w:rPr>
                <w:rFonts w:ascii="Times New Roman" w:eastAsia="Times New Roman" w:hAnsi="Times New Roman"/>
                <w:kern w:val="1"/>
                <w:sz w:val="24"/>
                <w:szCs w:val="24"/>
                <w:lang w:eastAsia="ru-RU"/>
              </w:rPr>
              <w:t>.</w:t>
            </w:r>
          </w:p>
        </w:tc>
        <w:tc>
          <w:tcPr>
            <w:tcW w:w="3379" w:type="dxa"/>
            <w:shd w:val="clear" w:color="auto" w:fill="auto"/>
          </w:tcPr>
          <w:p w14:paraId="1F644236"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1</w:t>
            </w:r>
          </w:p>
        </w:tc>
      </w:tr>
    </w:tbl>
    <w:p w14:paraId="70B075B3" w14:textId="77777777" w:rsidR="00A73EEF" w:rsidRPr="00030A1F" w:rsidRDefault="00A73EEF" w:rsidP="00A73EEF">
      <w:pPr>
        <w:suppressAutoHyphens/>
        <w:spacing w:after="0" w:line="240" w:lineRule="auto"/>
        <w:jc w:val="center"/>
        <w:rPr>
          <w:rFonts w:ascii="Times New Roman" w:eastAsia="Times New Roman" w:hAnsi="Times New Roman"/>
          <w:kern w:val="1"/>
          <w:sz w:val="20"/>
          <w:szCs w:val="20"/>
          <w:lang w:eastAsia="ru-RU"/>
        </w:rPr>
      </w:pPr>
    </w:p>
    <w:p w14:paraId="3CA037E8" w14:textId="77777777" w:rsidR="00A73EEF" w:rsidRPr="00030A1F" w:rsidRDefault="00A73EEF" w:rsidP="00A73EEF">
      <w:pPr>
        <w:autoSpaceDE w:val="0"/>
        <w:autoSpaceDN w:val="0"/>
        <w:adjustRightInd w:val="0"/>
        <w:spacing w:after="0" w:line="240" w:lineRule="auto"/>
        <w:rPr>
          <w:rFonts w:ascii="Times New Roman" w:eastAsia="Times New Roman" w:hAnsi="Times New Roman"/>
          <w:color w:val="000000"/>
          <w:sz w:val="24"/>
          <w:szCs w:val="24"/>
          <w:lang w:eastAsia="ru-RU"/>
        </w:rPr>
      </w:pPr>
    </w:p>
    <w:p w14:paraId="698D9E10" w14:textId="77777777" w:rsidR="00A73EEF" w:rsidRPr="00030A1F" w:rsidRDefault="00A73EEF" w:rsidP="00A73EEF">
      <w:pPr>
        <w:autoSpaceDE w:val="0"/>
        <w:autoSpaceDN w:val="0"/>
        <w:adjustRightInd w:val="0"/>
        <w:spacing w:after="0" w:line="240" w:lineRule="auto"/>
        <w:jc w:val="center"/>
        <w:rPr>
          <w:rFonts w:ascii="Times New Roman" w:eastAsia="Times New Roman" w:hAnsi="Times New Roman"/>
          <w:sz w:val="24"/>
          <w:szCs w:val="24"/>
          <w:lang w:eastAsia="ru-RU"/>
        </w:rPr>
      </w:pPr>
      <w:r w:rsidRPr="00030A1F">
        <w:rPr>
          <w:rFonts w:ascii="Times New Roman" w:eastAsia="Times New Roman" w:hAnsi="Times New Roman"/>
          <w:b/>
          <w:bCs/>
          <w:sz w:val="24"/>
          <w:szCs w:val="24"/>
          <w:lang w:eastAsia="ru-RU"/>
        </w:rPr>
        <w:t>4. Обобщенная характеристика мер правового</w:t>
      </w:r>
    </w:p>
    <w:p w14:paraId="78F5C365" w14:textId="77777777" w:rsidR="00A73EEF" w:rsidRPr="00030A1F" w:rsidRDefault="00A73EEF" w:rsidP="00A73EEF">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 xml:space="preserve">регулирования в рамках муниципальной программы </w:t>
      </w:r>
    </w:p>
    <w:p w14:paraId="0755F600" w14:textId="77777777" w:rsidR="00A73EEF" w:rsidRPr="00030A1F" w:rsidRDefault="00A73EEF" w:rsidP="00A73EEF">
      <w:pPr>
        <w:suppressAutoHyphens/>
        <w:spacing w:after="0" w:line="240" w:lineRule="auto"/>
        <w:rPr>
          <w:rFonts w:ascii="Times New Roman" w:eastAsia="Times New Roman" w:hAnsi="Times New Roman"/>
          <w:b/>
          <w:bCs/>
          <w:kern w:val="1"/>
          <w:sz w:val="24"/>
          <w:szCs w:val="24"/>
          <w:lang w:eastAsia="ru-RU"/>
        </w:rPr>
      </w:pPr>
    </w:p>
    <w:p w14:paraId="07CB1EAB"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К мерам правового регулирования в рамках муниципальной программы относятся меры, направленные на совершенствование нормативной правовой базы, затрагивающие организационные, экономические и социальные основы деятельности в сфере градостроительной деятельности сельского поселения Старая Рачейка. </w:t>
      </w:r>
    </w:p>
    <w:p w14:paraId="1664303C"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Нормативной основой реализации муниципальной программы являются следующие нормативно правовые акты: </w:t>
      </w:r>
    </w:p>
    <w:p w14:paraId="1C9B246C"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14:paraId="06D106AC"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Общее управление реализацией муниципальной программы осуществляет администрация сельского поселения Старая Рачейка муниципального района Сызранский, которая осуществляет координацию деятельности, обеспечивает согласованные действия по подготовке и реализации мероприятий в рамках муниципальной программы, а также по целевому и эффективному использованию средств бюджета сельского поселения Старая Рачейка.            Управление реализацией мероприятий, разрабатываемых и принимаемых в рамках муниципальной программы, осуществляется в соответствии с механизмами управления и реализации указанных мероприятий, предусмотренными нормативными правовыми документами об их утверждении. </w:t>
      </w:r>
    </w:p>
    <w:p w14:paraId="1BF9BA3F"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Ресурсное обеспечение муниципальной программы приведено в приложении № 1 к муниципальной программе. </w:t>
      </w:r>
    </w:p>
    <w:p w14:paraId="566ABA7C"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Общее руководство за ходом реализации муниципальной программы осуществляется главой сельского поселения Старая Рачейка. </w:t>
      </w:r>
    </w:p>
    <w:p w14:paraId="5780F858" w14:textId="77777777" w:rsidR="00A73EEF" w:rsidRPr="00030A1F" w:rsidRDefault="00A73EEF" w:rsidP="00A73EEF">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основные мероприятия, за рациональное использование выделенных на их выполнение финансовых средств, а также определяет конкретные формы и методы управления подпрограммы муниципальной программы.</w:t>
      </w:r>
    </w:p>
    <w:p w14:paraId="09C424E2" w14:textId="77777777" w:rsidR="00A73EEF" w:rsidRPr="00030A1F" w:rsidRDefault="00A73EEF" w:rsidP="00A73EEF">
      <w:pPr>
        <w:suppressAutoHyphens/>
        <w:spacing w:after="0" w:line="240" w:lineRule="auto"/>
        <w:rPr>
          <w:rFonts w:ascii="Times New Roman" w:eastAsia="Times New Roman" w:hAnsi="Times New Roman"/>
          <w:kern w:val="1"/>
          <w:sz w:val="20"/>
          <w:szCs w:val="20"/>
          <w:lang w:eastAsia="ru-RU"/>
        </w:rPr>
        <w:sectPr w:rsidR="00A73EEF" w:rsidRPr="00030A1F" w:rsidSect="003B7AB1">
          <w:pgSz w:w="11906" w:h="16838"/>
          <w:pgMar w:top="539" w:right="567" w:bottom="357" w:left="1418" w:header="720" w:footer="720" w:gutter="0"/>
          <w:cols w:space="720"/>
          <w:docGrid w:linePitch="240" w:charSpace="2047"/>
        </w:sectPr>
      </w:pPr>
    </w:p>
    <w:p w14:paraId="44C7AE92" w14:textId="77777777" w:rsidR="00A73EEF" w:rsidRPr="00030A1F" w:rsidRDefault="00A73EEF" w:rsidP="00A73EEF">
      <w:pPr>
        <w:autoSpaceDE w:val="0"/>
        <w:autoSpaceDN w:val="0"/>
        <w:adjustRightInd w:val="0"/>
        <w:spacing w:after="0" w:line="240" w:lineRule="auto"/>
        <w:rPr>
          <w:rFonts w:ascii="Times New Roman" w:eastAsia="Times New Roman" w:hAnsi="Times New Roman"/>
          <w:color w:val="000000"/>
          <w:sz w:val="24"/>
          <w:szCs w:val="24"/>
          <w:lang w:eastAsia="ru-RU"/>
        </w:rPr>
      </w:pPr>
    </w:p>
    <w:p w14:paraId="3B80E0EB" w14:textId="77777777" w:rsidR="00A73EEF" w:rsidRPr="00030A1F" w:rsidRDefault="00A73EEF" w:rsidP="00A73EEF">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 xml:space="preserve">Приложение 1 </w:t>
      </w:r>
    </w:p>
    <w:p w14:paraId="5A4174F5" w14:textId="77777777" w:rsidR="00A73EEF" w:rsidRPr="00030A1F" w:rsidRDefault="00A73EEF" w:rsidP="00A73EEF">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к муниципальной программе</w:t>
      </w:r>
    </w:p>
    <w:p w14:paraId="1C30AFD3" w14:textId="77777777" w:rsidR="00A73EEF" w:rsidRPr="00030A1F" w:rsidRDefault="00A73EEF" w:rsidP="00A73EEF">
      <w:pPr>
        <w:autoSpaceDE w:val="0"/>
        <w:autoSpaceDN w:val="0"/>
        <w:adjustRightInd w:val="0"/>
        <w:spacing w:after="0" w:line="240" w:lineRule="auto"/>
        <w:jc w:val="right"/>
        <w:rPr>
          <w:rFonts w:ascii="Times New Roman" w:eastAsia="Times New Roman" w:hAnsi="Times New Roman"/>
          <w:sz w:val="23"/>
          <w:szCs w:val="23"/>
          <w:lang w:eastAsia="ru-RU"/>
        </w:rPr>
      </w:pPr>
    </w:p>
    <w:p w14:paraId="12D5FCCF" w14:textId="77777777" w:rsidR="00A73EEF" w:rsidRPr="00030A1F" w:rsidRDefault="00A73EEF" w:rsidP="00A73EEF">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 xml:space="preserve"> </w:t>
      </w:r>
    </w:p>
    <w:p w14:paraId="36504BCB"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РЕСУРСНОЕ ОБЕСПЕЧЕНИЕ</w:t>
      </w:r>
    </w:p>
    <w:p w14:paraId="4178863C"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p w14:paraId="47C27D52"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Муниципальной программы «Развитие градостроительной деятельности на территории сельского поселения Старая Рачейка муниципального района Сызранский Самарской области» на 2021 год</w:t>
      </w:r>
    </w:p>
    <w:p w14:paraId="0B4E7E3F"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p w14:paraId="5D4DE6FD"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50"/>
        <w:gridCol w:w="3354"/>
      </w:tblGrid>
      <w:tr w:rsidR="00A73EEF" w:rsidRPr="00030A1F" w14:paraId="24D67677" w14:textId="77777777" w:rsidTr="00EB17F4">
        <w:tc>
          <w:tcPr>
            <w:tcW w:w="3426" w:type="dxa"/>
            <w:shd w:val="clear" w:color="auto" w:fill="auto"/>
          </w:tcPr>
          <w:p w14:paraId="10A36948"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Наименование мероприятия</w:t>
            </w:r>
          </w:p>
          <w:p w14:paraId="680A9BD0"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p>
        </w:tc>
        <w:tc>
          <w:tcPr>
            <w:tcW w:w="3426" w:type="dxa"/>
            <w:shd w:val="clear" w:color="auto" w:fill="auto"/>
          </w:tcPr>
          <w:p w14:paraId="7A085E4A"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Источник финансирования</w:t>
            </w:r>
          </w:p>
        </w:tc>
        <w:tc>
          <w:tcPr>
            <w:tcW w:w="3427" w:type="dxa"/>
            <w:shd w:val="clear" w:color="auto" w:fill="auto"/>
          </w:tcPr>
          <w:p w14:paraId="2E163405"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Объемы финансирования, руб.</w:t>
            </w:r>
          </w:p>
        </w:tc>
      </w:tr>
      <w:tr w:rsidR="00A73EEF" w:rsidRPr="00030A1F" w14:paraId="4CAEB96E" w14:textId="77777777" w:rsidTr="00EB17F4">
        <w:trPr>
          <w:trHeight w:val="550"/>
        </w:trPr>
        <w:tc>
          <w:tcPr>
            <w:tcW w:w="3426" w:type="dxa"/>
            <w:vMerge w:val="restart"/>
            <w:shd w:val="clear" w:color="auto" w:fill="auto"/>
          </w:tcPr>
          <w:p w14:paraId="528B741E"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w:t>
            </w:r>
          </w:p>
        </w:tc>
        <w:tc>
          <w:tcPr>
            <w:tcW w:w="3426" w:type="dxa"/>
            <w:shd w:val="clear" w:color="auto" w:fill="auto"/>
          </w:tcPr>
          <w:p w14:paraId="4AF28847"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области</w:t>
            </w:r>
          </w:p>
        </w:tc>
        <w:tc>
          <w:tcPr>
            <w:tcW w:w="3427" w:type="dxa"/>
            <w:shd w:val="clear" w:color="auto" w:fill="auto"/>
          </w:tcPr>
          <w:p w14:paraId="5562DC6A"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2 281 304,96</w:t>
            </w:r>
          </w:p>
        </w:tc>
      </w:tr>
      <w:tr w:rsidR="00A73EEF" w:rsidRPr="00030A1F" w14:paraId="77875E7C" w14:textId="77777777" w:rsidTr="00EB17F4">
        <w:trPr>
          <w:trHeight w:val="550"/>
        </w:trPr>
        <w:tc>
          <w:tcPr>
            <w:tcW w:w="3426" w:type="dxa"/>
            <w:vMerge/>
            <w:shd w:val="clear" w:color="auto" w:fill="auto"/>
          </w:tcPr>
          <w:p w14:paraId="660C9284"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p>
        </w:tc>
        <w:tc>
          <w:tcPr>
            <w:tcW w:w="3426" w:type="dxa"/>
            <w:shd w:val="clear" w:color="auto" w:fill="auto"/>
          </w:tcPr>
          <w:p w14:paraId="0B5DBED4"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района</w:t>
            </w:r>
          </w:p>
        </w:tc>
        <w:tc>
          <w:tcPr>
            <w:tcW w:w="3427" w:type="dxa"/>
            <w:shd w:val="clear" w:color="auto" w:fill="auto"/>
          </w:tcPr>
          <w:p w14:paraId="266E7B92"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722 413,24</w:t>
            </w:r>
          </w:p>
        </w:tc>
      </w:tr>
      <w:tr w:rsidR="00A73EEF" w:rsidRPr="00030A1F" w14:paraId="63283A15" w14:textId="77777777" w:rsidTr="00EB17F4">
        <w:trPr>
          <w:trHeight w:val="550"/>
        </w:trPr>
        <w:tc>
          <w:tcPr>
            <w:tcW w:w="3426" w:type="dxa"/>
            <w:vMerge/>
            <w:shd w:val="clear" w:color="auto" w:fill="auto"/>
          </w:tcPr>
          <w:p w14:paraId="1F40C212"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p>
        </w:tc>
        <w:tc>
          <w:tcPr>
            <w:tcW w:w="3426" w:type="dxa"/>
            <w:shd w:val="clear" w:color="auto" w:fill="auto"/>
          </w:tcPr>
          <w:p w14:paraId="1261EC4E"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поселения</w:t>
            </w:r>
          </w:p>
        </w:tc>
        <w:tc>
          <w:tcPr>
            <w:tcW w:w="3427" w:type="dxa"/>
            <w:shd w:val="clear" w:color="auto" w:fill="auto"/>
          </w:tcPr>
          <w:p w14:paraId="51B335EA" w14:textId="77777777" w:rsidR="00A73EEF" w:rsidRPr="00030A1F" w:rsidRDefault="00A73EEF" w:rsidP="00EB17F4">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38 021,75</w:t>
            </w:r>
          </w:p>
        </w:tc>
      </w:tr>
      <w:tr w:rsidR="00A73EEF" w:rsidRPr="00030A1F" w14:paraId="68C441F7" w14:textId="77777777" w:rsidTr="00EB17F4">
        <w:tc>
          <w:tcPr>
            <w:tcW w:w="3426" w:type="dxa"/>
            <w:shd w:val="clear" w:color="auto" w:fill="auto"/>
          </w:tcPr>
          <w:p w14:paraId="19491CEF"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Итого по муниципальной программе:</w:t>
            </w:r>
          </w:p>
        </w:tc>
        <w:tc>
          <w:tcPr>
            <w:tcW w:w="3426" w:type="dxa"/>
            <w:shd w:val="clear" w:color="auto" w:fill="auto"/>
          </w:tcPr>
          <w:p w14:paraId="24E7C67B"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p>
        </w:tc>
        <w:tc>
          <w:tcPr>
            <w:tcW w:w="3427" w:type="dxa"/>
            <w:shd w:val="clear" w:color="auto" w:fill="auto"/>
          </w:tcPr>
          <w:p w14:paraId="6AB6255D" w14:textId="77777777" w:rsidR="00A73EEF" w:rsidRPr="00030A1F" w:rsidRDefault="00A73EEF" w:rsidP="00EB17F4">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3 041 739,95</w:t>
            </w:r>
          </w:p>
        </w:tc>
      </w:tr>
    </w:tbl>
    <w:p w14:paraId="4C23911F" w14:textId="77777777" w:rsidR="00A73EEF" w:rsidRPr="00030A1F" w:rsidRDefault="00A73EEF" w:rsidP="00A73EEF">
      <w:pPr>
        <w:widowControl w:val="0"/>
        <w:suppressAutoHyphens/>
        <w:spacing w:after="0" w:line="240" w:lineRule="auto"/>
        <w:ind w:firstLine="709"/>
        <w:jc w:val="center"/>
        <w:rPr>
          <w:rFonts w:ascii="Times New Roman" w:eastAsia="Times New Roman" w:hAnsi="Times New Roman"/>
          <w:kern w:val="1"/>
          <w:sz w:val="24"/>
          <w:szCs w:val="24"/>
          <w:lang w:eastAsia="ru-RU"/>
        </w:rPr>
        <w:sectPr w:rsidR="00A73EEF" w:rsidRPr="00030A1F">
          <w:pgSz w:w="11906" w:h="16838"/>
          <w:pgMar w:top="1134" w:right="567" w:bottom="992" w:left="1276" w:header="720" w:footer="720" w:gutter="0"/>
          <w:cols w:space="720"/>
          <w:docGrid w:linePitch="240" w:charSpace="2047"/>
        </w:sectPr>
      </w:pPr>
    </w:p>
    <w:p w14:paraId="0B833DCA" w14:textId="77777777" w:rsidR="00A73EEF" w:rsidRPr="00030A1F" w:rsidRDefault="00A73EEF" w:rsidP="00A73EEF">
      <w:pPr>
        <w:widowControl w:val="0"/>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lastRenderedPageBreak/>
        <w:t>Приложение 2</w:t>
      </w:r>
    </w:p>
    <w:p w14:paraId="44E61499" w14:textId="77777777" w:rsidR="00A73EEF" w:rsidRPr="00030A1F" w:rsidRDefault="00A73EEF" w:rsidP="00A73EEF">
      <w:pPr>
        <w:widowControl w:val="0"/>
        <w:suppressAutoHyphens/>
        <w:spacing w:after="0" w:line="240" w:lineRule="auto"/>
        <w:jc w:val="right"/>
        <w:rPr>
          <w:rFonts w:ascii="Times New Roman" w:eastAsia="Times New Roman" w:hAnsi="Times New Roman"/>
          <w:b/>
          <w:bCs/>
          <w:kern w:val="1"/>
          <w:sz w:val="24"/>
          <w:szCs w:val="24"/>
          <w:lang w:eastAsia="ru-RU"/>
        </w:rPr>
      </w:pPr>
      <w:r w:rsidRPr="00030A1F">
        <w:rPr>
          <w:rFonts w:ascii="Times New Roman" w:eastAsia="Times New Roman" w:hAnsi="Times New Roman"/>
          <w:kern w:val="1"/>
          <w:sz w:val="24"/>
          <w:szCs w:val="24"/>
          <w:lang w:eastAsia="ru-RU"/>
        </w:rPr>
        <w:t>к муниципальной программе</w:t>
      </w:r>
    </w:p>
    <w:p w14:paraId="49B0FD7C" w14:textId="77777777" w:rsidR="00A73EEF" w:rsidRPr="00030A1F" w:rsidRDefault="00A73EEF" w:rsidP="00A73EEF">
      <w:pPr>
        <w:widowControl w:val="0"/>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Перечень программных мероприятий</w:t>
      </w:r>
    </w:p>
    <w:p w14:paraId="25F957F6" w14:textId="77777777" w:rsidR="00A73EEF" w:rsidRPr="00030A1F" w:rsidRDefault="00A73EEF" w:rsidP="00A73EEF">
      <w:pPr>
        <w:widowControl w:val="0"/>
        <w:suppressAutoHyphens/>
        <w:spacing w:after="0" w:line="240" w:lineRule="auto"/>
        <w:jc w:val="center"/>
        <w:rPr>
          <w:rFonts w:ascii="Times New Roman" w:eastAsia="Times New Roman" w:hAnsi="Times New Roman"/>
          <w:bCs/>
          <w:color w:val="3333FF"/>
          <w:kern w:val="1"/>
          <w:sz w:val="18"/>
          <w:szCs w:val="18"/>
          <w:lang w:eastAsia="ru-RU"/>
        </w:rPr>
      </w:pPr>
    </w:p>
    <w:tbl>
      <w:tblPr>
        <w:tblW w:w="17052" w:type="dxa"/>
        <w:tblInd w:w="-1565" w:type="dxa"/>
        <w:tblLayout w:type="fixed"/>
        <w:tblCellMar>
          <w:left w:w="113" w:type="dxa"/>
        </w:tblCellMar>
        <w:tblLook w:val="0000" w:firstRow="0" w:lastRow="0" w:firstColumn="0" w:lastColumn="0" w:noHBand="0" w:noVBand="0"/>
      </w:tblPr>
      <w:tblGrid>
        <w:gridCol w:w="2024"/>
        <w:gridCol w:w="4923"/>
        <w:gridCol w:w="2268"/>
        <w:gridCol w:w="1276"/>
        <w:gridCol w:w="2021"/>
        <w:gridCol w:w="1411"/>
        <w:gridCol w:w="7"/>
        <w:gridCol w:w="3122"/>
      </w:tblGrid>
      <w:tr w:rsidR="00A73EEF" w:rsidRPr="00030A1F" w14:paraId="24E9DE7E" w14:textId="77777777" w:rsidTr="00EB17F4">
        <w:tc>
          <w:tcPr>
            <w:tcW w:w="202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9B05101"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п/п</w:t>
            </w:r>
          </w:p>
        </w:tc>
        <w:tc>
          <w:tcPr>
            <w:tcW w:w="49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C208EFF"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Наименование мероприятия</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81A9B3C"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Исполнители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FC23B64"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Сроки исполнения </w:t>
            </w:r>
          </w:p>
          <w:p w14:paraId="496D4910"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p>
        </w:tc>
        <w:tc>
          <w:tcPr>
            <w:tcW w:w="34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098CD92" w14:textId="77777777" w:rsidR="00A73EEF" w:rsidRPr="00030A1F" w:rsidRDefault="00A73EEF" w:rsidP="00EB17F4">
            <w:pPr>
              <w:suppressAutoHyphens/>
              <w:spacing w:after="0" w:line="240" w:lineRule="auto"/>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Объем финансирования, </w:t>
            </w:r>
          </w:p>
          <w:p w14:paraId="01131CF4" w14:textId="77777777" w:rsidR="00A73EEF" w:rsidRPr="00030A1F" w:rsidRDefault="00A73EEF" w:rsidP="00EB17F4">
            <w:pPr>
              <w:suppressAutoHyphens/>
              <w:spacing w:after="0" w:line="240" w:lineRule="auto"/>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 рублей.</w:t>
            </w:r>
          </w:p>
        </w:tc>
        <w:tc>
          <w:tcPr>
            <w:tcW w:w="312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54A77FC" w14:textId="77777777" w:rsidR="00A73EEF" w:rsidRPr="00030A1F" w:rsidRDefault="00A73EEF" w:rsidP="00EB17F4">
            <w:pPr>
              <w:suppressAutoHyphens/>
              <w:spacing w:after="0" w:line="240" w:lineRule="auto"/>
              <w:jc w:val="center"/>
              <w:rPr>
                <w:rFonts w:ascii="Times New Roman" w:eastAsia="Times New Roman" w:hAnsi="Times New Roman"/>
                <w:kern w:val="1"/>
                <w:sz w:val="20"/>
                <w:szCs w:val="20"/>
                <w:lang w:eastAsia="ru-RU"/>
              </w:rPr>
            </w:pPr>
            <w:r w:rsidRPr="00030A1F">
              <w:rPr>
                <w:rFonts w:ascii="Times New Roman" w:eastAsia="Times New Roman" w:hAnsi="Times New Roman"/>
                <w:b/>
                <w:bCs/>
                <w:kern w:val="1"/>
                <w:sz w:val="20"/>
                <w:szCs w:val="20"/>
                <w:lang w:eastAsia="ru-RU"/>
              </w:rPr>
              <w:t>Источники финансирования</w:t>
            </w:r>
          </w:p>
        </w:tc>
      </w:tr>
      <w:tr w:rsidR="00A73EEF" w:rsidRPr="00030A1F" w14:paraId="137AD615" w14:textId="77777777" w:rsidTr="00EB17F4">
        <w:trPr>
          <w:trHeight w:val="295"/>
        </w:trPr>
        <w:tc>
          <w:tcPr>
            <w:tcW w:w="20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094E22"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49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073754"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Pr>
          <w:p w14:paraId="02E28E93"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8845706"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202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80B4ECF"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Всего  </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DB2C93"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0"/>
                <w:szCs w:val="20"/>
                <w:lang w:eastAsia="ru-RU"/>
              </w:rPr>
              <w:t xml:space="preserve">в том числе </w:t>
            </w:r>
          </w:p>
        </w:tc>
        <w:tc>
          <w:tcPr>
            <w:tcW w:w="31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749C0EB"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r>
      <w:tr w:rsidR="00A73EEF" w:rsidRPr="00030A1F" w14:paraId="3C5DD1B5" w14:textId="77777777" w:rsidTr="00EB17F4">
        <w:trPr>
          <w:trHeight w:val="295"/>
        </w:trPr>
        <w:tc>
          <w:tcPr>
            <w:tcW w:w="20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A73ADE1"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49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2E2912A"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Pr>
          <w:p w14:paraId="78E7DED5"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25C84D7"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c>
          <w:tcPr>
            <w:tcW w:w="202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26128DC"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0"/>
                <w:szCs w:val="20"/>
                <w:lang w:eastAsia="ru-RU"/>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4696A65"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0"/>
                <w:szCs w:val="20"/>
                <w:lang w:eastAsia="ru-RU"/>
              </w:rPr>
              <w:t>2021 год</w:t>
            </w:r>
          </w:p>
        </w:tc>
        <w:tc>
          <w:tcPr>
            <w:tcW w:w="31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B2382CE" w14:textId="77777777" w:rsidR="00A73EEF" w:rsidRPr="00030A1F" w:rsidRDefault="00A73EEF" w:rsidP="00EB17F4">
            <w:pPr>
              <w:suppressAutoHyphens/>
              <w:spacing w:after="0" w:line="240" w:lineRule="auto"/>
              <w:rPr>
                <w:rFonts w:ascii="Times New Roman" w:eastAsia="Times New Roman" w:hAnsi="Times New Roman"/>
                <w:b/>
                <w:bCs/>
                <w:kern w:val="1"/>
                <w:sz w:val="24"/>
                <w:szCs w:val="24"/>
                <w:lang w:eastAsia="ru-RU"/>
              </w:rPr>
            </w:pPr>
          </w:p>
        </w:tc>
      </w:tr>
      <w:tr w:rsidR="00A73EEF" w:rsidRPr="00030A1F" w14:paraId="22CDB820" w14:textId="77777777" w:rsidTr="00EB17F4">
        <w:trPr>
          <w:trHeight w:val="1827"/>
        </w:trPr>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2E16B"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1.</w:t>
            </w:r>
          </w:p>
        </w:tc>
        <w:tc>
          <w:tcPr>
            <w:tcW w:w="4923" w:type="dxa"/>
            <w:tcBorders>
              <w:top w:val="single" w:sz="4" w:space="0" w:color="00000A"/>
              <w:left w:val="single" w:sz="4" w:space="0" w:color="00000A"/>
              <w:bottom w:val="single" w:sz="4" w:space="0" w:color="00000A"/>
              <w:right w:val="single" w:sz="4" w:space="0" w:color="00000A"/>
            </w:tcBorders>
            <w:shd w:val="clear" w:color="auto" w:fill="auto"/>
          </w:tcPr>
          <w:p w14:paraId="7ECECFD0" w14:textId="77777777" w:rsidR="00A73EEF" w:rsidRPr="00030A1F" w:rsidRDefault="00A73EEF" w:rsidP="00EB17F4">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 муниципального района Сызранский Самарской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747D6"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Администрация сельского поселения Старая Рачейка муниципального района Сызранский Самарской области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55BBE86" w14:textId="77777777" w:rsidR="00A73EEF" w:rsidRPr="00030A1F" w:rsidRDefault="00A73EEF" w:rsidP="00EB17F4">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kern w:val="1"/>
                <w:sz w:val="24"/>
                <w:szCs w:val="24"/>
                <w:lang w:eastAsia="ru-RU"/>
              </w:rPr>
              <w:t>2021</w:t>
            </w:r>
          </w:p>
        </w:tc>
        <w:tc>
          <w:tcPr>
            <w:tcW w:w="2021" w:type="dxa"/>
            <w:tcBorders>
              <w:top w:val="single" w:sz="4" w:space="0" w:color="00000A"/>
              <w:left w:val="single" w:sz="4" w:space="0" w:color="00000A"/>
              <w:bottom w:val="single" w:sz="4" w:space="0" w:color="00000A"/>
              <w:right w:val="single" w:sz="4" w:space="0" w:color="00000A"/>
            </w:tcBorders>
            <w:shd w:val="clear" w:color="auto" w:fill="auto"/>
          </w:tcPr>
          <w:p w14:paraId="1BA8F618" w14:textId="77777777" w:rsidR="00A73EEF" w:rsidRPr="00030A1F" w:rsidRDefault="00A73EEF" w:rsidP="00EB17F4">
            <w:pPr>
              <w:suppressAutoHyphens/>
              <w:spacing w:after="0" w:line="240" w:lineRule="auto"/>
              <w:jc w:val="center"/>
              <w:rPr>
                <w:rFonts w:ascii="Times New Roman" w:eastAsia="Times New Roman" w:hAnsi="Times New Roman"/>
                <w:bCs/>
                <w:color w:val="000000"/>
                <w:kern w:val="1"/>
                <w:lang w:eastAsia="ru-RU"/>
              </w:rPr>
            </w:pPr>
            <w:r w:rsidRPr="00030A1F">
              <w:rPr>
                <w:rFonts w:ascii="Times New Roman" w:eastAsia="Times New Roman" w:hAnsi="Times New Roman"/>
                <w:bCs/>
                <w:color w:val="000000"/>
                <w:kern w:val="1"/>
                <w:lang w:eastAsia="ru-RU"/>
              </w:rPr>
              <w:t>3041739,95</w:t>
            </w:r>
          </w:p>
          <w:p w14:paraId="3BF5C146" w14:textId="77777777" w:rsidR="00A73EEF" w:rsidRPr="00030A1F" w:rsidRDefault="00A73EEF" w:rsidP="00EB17F4">
            <w:pPr>
              <w:suppressAutoHyphens/>
              <w:spacing w:after="0" w:line="240" w:lineRule="auto"/>
              <w:jc w:val="center"/>
              <w:rPr>
                <w:rFonts w:ascii="Times New Roman" w:eastAsia="Times New Roman" w:hAnsi="Times New Roman"/>
                <w:bCs/>
                <w:color w:val="000000"/>
                <w:kern w:val="1"/>
                <w:lang w:eastAsia="ru-RU"/>
              </w:rPr>
            </w:pPr>
          </w:p>
          <w:p w14:paraId="5E046A01"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6A637E74"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05F71D08"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74217D2A"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43CBBC7A"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7A0A76D9"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7E7E5D90" w14:textId="77777777" w:rsidR="00A73EEF" w:rsidRPr="00030A1F" w:rsidRDefault="00A73EEF" w:rsidP="00EB17F4">
            <w:pPr>
              <w:suppressAutoHyphens/>
              <w:spacing w:after="0" w:line="240" w:lineRule="auto"/>
              <w:jc w:val="center"/>
              <w:rPr>
                <w:rFonts w:ascii="Times New Roman" w:eastAsia="Times New Roman" w:hAnsi="Times New Roman"/>
                <w:bCs/>
                <w:kern w:val="1"/>
                <w:lang w:eastAsia="ru-RU"/>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Pr>
          <w:p w14:paraId="50D84B88" w14:textId="77777777" w:rsidR="00A73EEF" w:rsidRPr="00030A1F" w:rsidRDefault="00A73EEF" w:rsidP="00EB17F4">
            <w:pPr>
              <w:suppressAutoHyphens/>
              <w:spacing w:after="0" w:line="240" w:lineRule="auto"/>
              <w:jc w:val="center"/>
              <w:rPr>
                <w:rFonts w:ascii="Times New Roman" w:eastAsia="Times New Roman" w:hAnsi="Times New Roman"/>
                <w:bCs/>
                <w:color w:val="000000"/>
                <w:kern w:val="1"/>
                <w:lang w:eastAsia="ru-RU"/>
              </w:rPr>
            </w:pPr>
            <w:r w:rsidRPr="00030A1F">
              <w:rPr>
                <w:rFonts w:ascii="Times New Roman" w:eastAsia="Times New Roman" w:hAnsi="Times New Roman"/>
                <w:bCs/>
                <w:color w:val="000000"/>
                <w:kern w:val="1"/>
                <w:lang w:eastAsia="ru-RU"/>
              </w:rPr>
              <w:t>3041739,95</w:t>
            </w:r>
          </w:p>
          <w:p w14:paraId="14D681BE" w14:textId="77777777" w:rsidR="00A73EEF" w:rsidRPr="00030A1F" w:rsidRDefault="00A73EEF" w:rsidP="00EB17F4">
            <w:pPr>
              <w:suppressAutoHyphens/>
              <w:spacing w:after="0" w:line="240" w:lineRule="auto"/>
              <w:jc w:val="center"/>
              <w:rPr>
                <w:rFonts w:ascii="Times New Roman" w:eastAsia="Times New Roman" w:hAnsi="Times New Roman"/>
                <w:bCs/>
                <w:color w:val="000000"/>
                <w:kern w:val="1"/>
                <w:lang w:eastAsia="ru-RU"/>
              </w:rPr>
            </w:pPr>
          </w:p>
          <w:p w14:paraId="043C07A1"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0DFD6869"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4D9B2B1B"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54D19608"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077587FA"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42EE37D8"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47E131E2"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254391D5"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2C3E4CFB"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области</w:t>
            </w:r>
          </w:p>
          <w:p w14:paraId="6D1C004A"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района</w:t>
            </w:r>
          </w:p>
          <w:p w14:paraId="6643FF2E"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поселения</w:t>
            </w:r>
          </w:p>
          <w:p w14:paraId="59A181EB"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p w14:paraId="2401F807"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7A94EE58" w14:textId="77777777" w:rsidR="00A73EEF" w:rsidRPr="00030A1F" w:rsidRDefault="00A73EEF" w:rsidP="00EB17F4">
            <w:pPr>
              <w:suppressAutoHyphens/>
              <w:spacing w:after="0" w:line="240" w:lineRule="auto"/>
              <w:jc w:val="center"/>
              <w:rPr>
                <w:rFonts w:ascii="Times New Roman" w:eastAsia="Times New Roman" w:hAnsi="Times New Roman"/>
                <w:kern w:val="1"/>
                <w:lang w:eastAsia="ru-RU"/>
              </w:rPr>
            </w:pPr>
          </w:p>
          <w:p w14:paraId="3E88A2F3"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p w14:paraId="1AE01D38" w14:textId="77777777" w:rsidR="00A73EEF" w:rsidRPr="00030A1F" w:rsidRDefault="00A73EEF" w:rsidP="00EB17F4">
            <w:pPr>
              <w:suppressAutoHyphens/>
              <w:spacing w:after="0" w:line="240" w:lineRule="auto"/>
              <w:jc w:val="center"/>
              <w:rPr>
                <w:rFonts w:ascii="Times New Roman" w:eastAsia="Times New Roman" w:hAnsi="Times New Roman"/>
                <w:kern w:val="1"/>
                <w:sz w:val="20"/>
                <w:szCs w:val="20"/>
                <w:lang w:eastAsia="ru-RU"/>
              </w:rPr>
            </w:pPr>
          </w:p>
        </w:tc>
      </w:tr>
      <w:tr w:rsidR="00A73EEF" w:rsidRPr="00030A1F" w14:paraId="40EB439F" w14:textId="77777777" w:rsidTr="00EB17F4">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D61BE"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w:t>
            </w:r>
          </w:p>
        </w:tc>
        <w:tc>
          <w:tcPr>
            <w:tcW w:w="49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B7FC2" w14:textId="77777777" w:rsidR="00A73EEF" w:rsidRPr="00030A1F" w:rsidRDefault="00A73EEF" w:rsidP="00EB17F4">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Проведение публичных слушаний и  утверждение   проектов Правил землепользования и застройки и изменений в правила землепользования и застройки Собранием представителей сельского поселения Старая Рачейка муниципального района Сызранский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0A0DEC4"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Собрание представителей сельского поселения Старая Рачейка муниципального района Сызранский</w:t>
            </w: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68EBBE8"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B5753" w14:textId="77777777" w:rsidR="00A73EEF" w:rsidRPr="00030A1F" w:rsidRDefault="00A73EEF" w:rsidP="00EB17F4">
            <w:pPr>
              <w:suppressAutoHyphens/>
              <w:spacing w:after="0" w:line="240" w:lineRule="auto"/>
              <w:jc w:val="center"/>
              <w:rPr>
                <w:rFonts w:ascii="Times New Roman" w:eastAsia="Times New Roman" w:hAnsi="Times New Roman"/>
                <w:color w:val="000000"/>
                <w:kern w:val="1"/>
                <w:sz w:val="24"/>
                <w:szCs w:val="24"/>
                <w:lang w:eastAsia="ru-RU"/>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E1CCCB" w14:textId="77777777" w:rsidR="00A73EEF" w:rsidRPr="00030A1F" w:rsidRDefault="00A73EEF" w:rsidP="00EB17F4">
            <w:pPr>
              <w:suppressAutoHyphens/>
              <w:spacing w:after="0" w:line="240" w:lineRule="auto"/>
              <w:jc w:val="center"/>
              <w:rPr>
                <w:rFonts w:ascii="Times New Roman" w:eastAsia="Times New Roman" w:hAnsi="Times New Roman"/>
                <w:color w:val="000000"/>
                <w:kern w:val="1"/>
                <w:sz w:val="24"/>
                <w:szCs w:val="24"/>
                <w:lang w:eastAsia="ru-RU"/>
              </w:rPr>
            </w:pP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647A3FB7"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r>
      <w:tr w:rsidR="00A73EEF" w:rsidRPr="00030A1F" w14:paraId="5FAE0408" w14:textId="77777777" w:rsidTr="00EB17F4">
        <w:trPr>
          <w:trHeight w:val="507"/>
        </w:trPr>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DF312"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w:t>
            </w:r>
          </w:p>
        </w:tc>
        <w:tc>
          <w:tcPr>
            <w:tcW w:w="4923" w:type="dxa"/>
            <w:tcBorders>
              <w:top w:val="single" w:sz="4" w:space="0" w:color="00000A"/>
              <w:left w:val="single" w:sz="4" w:space="0" w:color="00000A"/>
              <w:bottom w:val="single" w:sz="4" w:space="0" w:color="00000A"/>
              <w:right w:val="single" w:sz="4" w:space="0" w:color="00000A"/>
            </w:tcBorders>
            <w:shd w:val="clear" w:color="auto" w:fill="auto"/>
          </w:tcPr>
          <w:p w14:paraId="0CB2B7E2" w14:textId="77777777" w:rsidR="00A73EEF" w:rsidRPr="00030A1F" w:rsidRDefault="00A73EEF" w:rsidP="00EB17F4">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b/>
                <w:bCs/>
                <w:kern w:val="1"/>
                <w:sz w:val="23"/>
                <w:szCs w:val="23"/>
                <w:lang w:eastAsia="ru-RU"/>
              </w:rPr>
              <w:t>ИТОГО по программе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F451160"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7B85329"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5B2A14" w14:textId="77777777" w:rsidR="00A73EEF" w:rsidRPr="00030A1F" w:rsidRDefault="00A73EEF" w:rsidP="00EB17F4">
            <w:pPr>
              <w:suppressAutoHyphens/>
              <w:spacing w:after="0" w:line="240" w:lineRule="auto"/>
              <w:jc w:val="center"/>
              <w:rPr>
                <w:rFonts w:ascii="Times New Roman" w:eastAsia="Times New Roman" w:hAnsi="Times New Roman"/>
                <w:b/>
                <w:color w:val="000000"/>
                <w:kern w:val="1"/>
                <w:sz w:val="24"/>
                <w:szCs w:val="24"/>
                <w:lang w:eastAsia="ru-RU"/>
              </w:rPr>
            </w:pPr>
            <w:r w:rsidRPr="00030A1F">
              <w:rPr>
                <w:rFonts w:ascii="Times New Roman" w:eastAsia="Times New Roman" w:hAnsi="Times New Roman"/>
                <w:b/>
                <w:color w:val="000000"/>
                <w:kern w:val="1"/>
                <w:sz w:val="24"/>
                <w:szCs w:val="24"/>
                <w:lang w:eastAsia="ru-RU"/>
              </w:rPr>
              <w:t>3041739,95</w:t>
            </w:r>
          </w:p>
        </w:tc>
        <w:tc>
          <w:tcPr>
            <w:tcW w:w="1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A2778" w14:textId="77777777" w:rsidR="00A73EEF" w:rsidRPr="00030A1F" w:rsidRDefault="00A73EEF" w:rsidP="00EB17F4">
            <w:pPr>
              <w:suppressAutoHyphens/>
              <w:spacing w:after="0" w:line="240" w:lineRule="auto"/>
              <w:jc w:val="center"/>
              <w:rPr>
                <w:rFonts w:ascii="Times New Roman" w:eastAsia="Times New Roman" w:hAnsi="Times New Roman"/>
                <w:b/>
                <w:color w:val="000000"/>
                <w:kern w:val="1"/>
                <w:sz w:val="24"/>
                <w:szCs w:val="24"/>
                <w:lang w:eastAsia="ru-RU"/>
              </w:rPr>
            </w:pPr>
            <w:r w:rsidRPr="00030A1F">
              <w:rPr>
                <w:rFonts w:ascii="Times New Roman" w:eastAsia="Times New Roman" w:hAnsi="Times New Roman"/>
                <w:b/>
                <w:color w:val="000000"/>
                <w:kern w:val="1"/>
                <w:sz w:val="24"/>
                <w:szCs w:val="24"/>
                <w:lang w:eastAsia="ru-RU"/>
              </w:rPr>
              <w:t>3041739,95</w:t>
            </w: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7478F724" w14:textId="77777777" w:rsidR="00A73EEF" w:rsidRPr="00030A1F" w:rsidRDefault="00A73EEF" w:rsidP="00EB17F4">
            <w:pPr>
              <w:suppressAutoHyphens/>
              <w:spacing w:after="0" w:line="240" w:lineRule="auto"/>
              <w:jc w:val="center"/>
              <w:rPr>
                <w:rFonts w:ascii="Times New Roman" w:eastAsia="Times New Roman" w:hAnsi="Times New Roman"/>
                <w:kern w:val="1"/>
                <w:sz w:val="24"/>
                <w:szCs w:val="24"/>
                <w:lang w:eastAsia="ru-RU"/>
              </w:rPr>
            </w:pPr>
          </w:p>
        </w:tc>
      </w:tr>
    </w:tbl>
    <w:p w14:paraId="31DD8CBC" w14:textId="77777777" w:rsidR="00A73EEF" w:rsidRPr="00030A1F" w:rsidRDefault="00A73EEF" w:rsidP="00A73EEF">
      <w:pPr>
        <w:suppressAutoHyphens/>
        <w:spacing w:after="0" w:line="240" w:lineRule="auto"/>
        <w:jc w:val="center"/>
        <w:rPr>
          <w:rFonts w:ascii="Times New Roman" w:eastAsia="Times New Roman" w:hAnsi="Times New Roman"/>
          <w:kern w:val="1"/>
          <w:sz w:val="20"/>
          <w:szCs w:val="20"/>
          <w:lang w:eastAsia="ru-RU"/>
        </w:rPr>
      </w:pPr>
    </w:p>
    <w:p w14:paraId="1B6CDC5E" w14:textId="77777777" w:rsidR="00A73EEF" w:rsidRDefault="00A73EEF" w:rsidP="00A73EEF">
      <w:pPr>
        <w:spacing w:after="0" w:line="360" w:lineRule="auto"/>
        <w:jc w:val="both"/>
        <w:rPr>
          <w:rFonts w:ascii="Times New Roman" w:eastAsia="Times New Roman" w:hAnsi="Times New Roman"/>
          <w:sz w:val="28"/>
          <w:szCs w:val="28"/>
          <w:lang w:eastAsia="ru-RU"/>
        </w:rPr>
      </w:pPr>
    </w:p>
    <w:p w14:paraId="3A4ED458" w14:textId="77777777" w:rsidR="00A73EEF" w:rsidRDefault="00A73EEF" w:rsidP="00A73EEF">
      <w:pPr>
        <w:spacing w:after="0" w:line="360" w:lineRule="auto"/>
        <w:jc w:val="both"/>
        <w:rPr>
          <w:rFonts w:ascii="Times New Roman" w:eastAsia="Times New Roman" w:hAnsi="Times New Roman"/>
          <w:sz w:val="28"/>
          <w:szCs w:val="28"/>
          <w:lang w:eastAsia="ru-RU"/>
        </w:rPr>
      </w:pPr>
    </w:p>
    <w:p w14:paraId="7D3517C5" w14:textId="77777777" w:rsidR="00A73EEF" w:rsidRDefault="00A73EEF" w:rsidP="00A73EEF">
      <w:pPr>
        <w:spacing w:after="0" w:line="360" w:lineRule="auto"/>
        <w:jc w:val="both"/>
        <w:rPr>
          <w:rFonts w:ascii="Times New Roman" w:eastAsia="Times New Roman" w:hAnsi="Times New Roman"/>
          <w:sz w:val="28"/>
          <w:szCs w:val="28"/>
          <w:lang w:eastAsia="ru-RU"/>
        </w:rPr>
      </w:pPr>
    </w:p>
    <w:p w14:paraId="78DDDEAB" w14:textId="77777777" w:rsidR="00A73EEF" w:rsidRDefault="00A73EEF" w:rsidP="00A73EEF">
      <w:pPr>
        <w:ind w:right="2125"/>
      </w:pPr>
    </w:p>
    <w:p w14:paraId="7C52459C" w14:textId="77777777" w:rsidR="00443073" w:rsidRDefault="00443073"/>
    <w:sectPr w:rsidR="0044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73"/>
    <w:rsid w:val="00443073"/>
    <w:rsid w:val="00A7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7843"/>
  <w15:chartTrackingRefBased/>
  <w15:docId w15:val="{E8707F5F-433A-4BD9-A1A6-1A76CEA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10471</Characters>
  <Application>Microsoft Office Word</Application>
  <DocSecurity>0</DocSecurity>
  <Lines>87</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2021-10-01T06:02:00Z</dcterms:created>
  <dcterms:modified xsi:type="dcterms:W3CDTF">2021-10-01T06:03:00Z</dcterms:modified>
</cp:coreProperties>
</file>