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A7676E" w14:textId="77777777" w:rsidR="00F846CF" w:rsidRDefault="00F846CF" w:rsidP="00F846CF">
      <w:pPr>
        <w:jc w:val="center"/>
        <w:rPr>
          <w:rStyle w:val="a3"/>
          <w:rFonts w:eastAsia="Calibri"/>
          <w:color w:val="000000"/>
          <w:sz w:val="28"/>
          <w:szCs w:val="28"/>
          <w:u w:val="none"/>
          <w:lang w:eastAsia="en-US"/>
        </w:rPr>
      </w:pPr>
      <w:r>
        <w:rPr>
          <w:bCs/>
          <w:sz w:val="28"/>
          <w:szCs w:val="28"/>
        </w:rPr>
        <w:t>Справка об учете результата независимой экспертизы</w:t>
      </w:r>
      <w:r w:rsidRPr="00914F14">
        <w:rPr>
          <w:rStyle w:val="a3"/>
          <w:rFonts w:eastAsia="Calibri"/>
          <w:color w:val="000000"/>
          <w:sz w:val="28"/>
          <w:szCs w:val="28"/>
          <w:u w:val="none"/>
          <w:lang w:eastAsia="en-US"/>
        </w:rPr>
        <w:t xml:space="preserve"> </w:t>
      </w:r>
    </w:p>
    <w:p w14:paraId="74E37FD1" w14:textId="7159588F" w:rsidR="00F846CF" w:rsidRDefault="00F846CF" w:rsidP="00F846CF">
      <w:pPr>
        <w:jc w:val="center"/>
        <w:rPr>
          <w:rStyle w:val="a3"/>
          <w:rFonts w:eastAsia="Calibri"/>
          <w:color w:val="000000"/>
          <w:sz w:val="28"/>
          <w:szCs w:val="28"/>
          <w:u w:val="none"/>
          <w:lang w:eastAsia="en-US"/>
        </w:rPr>
      </w:pPr>
      <w:r w:rsidRPr="00F846CF">
        <w:rPr>
          <w:rStyle w:val="a3"/>
          <w:rFonts w:eastAsia="Calibri"/>
          <w:color w:val="000000"/>
          <w:sz w:val="28"/>
          <w:szCs w:val="28"/>
          <w:u w:val="none"/>
          <w:lang w:eastAsia="en-US"/>
        </w:rPr>
        <w:t xml:space="preserve">проекта административного регламента осуществления муниципального </w:t>
      </w:r>
      <w:proofErr w:type="gramStart"/>
      <w:r w:rsidRPr="00F846CF">
        <w:rPr>
          <w:rStyle w:val="a3"/>
          <w:rFonts w:eastAsia="Calibri"/>
          <w:color w:val="000000"/>
          <w:sz w:val="28"/>
          <w:szCs w:val="28"/>
          <w:u w:val="none"/>
          <w:lang w:eastAsia="en-US"/>
        </w:rPr>
        <w:t>контроля за</w:t>
      </w:r>
      <w:proofErr w:type="gramEnd"/>
      <w:r w:rsidRPr="00F846CF">
        <w:rPr>
          <w:rStyle w:val="a3"/>
          <w:rFonts w:eastAsia="Calibri"/>
          <w:color w:val="000000"/>
          <w:sz w:val="28"/>
          <w:szCs w:val="28"/>
          <w:u w:val="none"/>
          <w:lang w:eastAsia="en-US"/>
        </w:rPr>
        <w:t xml:space="preserve"> соблюдением правил благоустройства территории</w:t>
      </w:r>
    </w:p>
    <w:p w14:paraId="22A5DE4A" w14:textId="504D91A0" w:rsidR="00F846CF" w:rsidRDefault="00F846CF" w:rsidP="00F846CF">
      <w:pPr>
        <w:jc w:val="center"/>
        <w:rPr>
          <w:rStyle w:val="a3"/>
          <w:rFonts w:eastAsia="Calibri"/>
          <w:color w:val="000000"/>
          <w:sz w:val="28"/>
          <w:szCs w:val="28"/>
          <w:u w:val="none"/>
          <w:lang w:eastAsia="en-US"/>
        </w:rPr>
      </w:pPr>
    </w:p>
    <w:p w14:paraId="4AD891AC" w14:textId="77777777" w:rsidR="00F846CF" w:rsidRPr="00CF70B4" w:rsidRDefault="00F846CF" w:rsidP="00F846CF">
      <w:pPr>
        <w:jc w:val="center"/>
        <w:rPr>
          <w:sz w:val="28"/>
          <w:szCs w:val="28"/>
        </w:rPr>
      </w:pPr>
    </w:p>
    <w:p w14:paraId="69780983" w14:textId="05C964BA" w:rsidR="00F846CF" w:rsidRPr="00F846CF" w:rsidRDefault="00F846CF" w:rsidP="00F846CF">
      <w:pPr>
        <w:ind w:firstLine="709"/>
        <w:jc w:val="both"/>
        <w:rPr>
          <w:bCs/>
          <w:color w:val="000000"/>
          <w:sz w:val="28"/>
          <w:szCs w:val="28"/>
        </w:rPr>
      </w:pPr>
      <w:proofErr w:type="gramStart"/>
      <w:r w:rsidRPr="00F846CF">
        <w:rPr>
          <w:bCs/>
          <w:color w:val="000000"/>
          <w:sz w:val="28"/>
          <w:szCs w:val="28"/>
        </w:rPr>
        <w:t xml:space="preserve">По </w:t>
      </w:r>
      <w:r>
        <w:rPr>
          <w:bCs/>
          <w:color w:val="000000"/>
          <w:sz w:val="28"/>
          <w:szCs w:val="28"/>
        </w:rPr>
        <w:t xml:space="preserve">проекту </w:t>
      </w:r>
      <w:r w:rsidRPr="00F846CF">
        <w:rPr>
          <w:bCs/>
          <w:color w:val="000000"/>
          <w:sz w:val="28"/>
          <w:szCs w:val="28"/>
        </w:rPr>
        <w:t xml:space="preserve">административного регламента осуществления муниципального контроля за соблюдением правил благоустройства территории </w:t>
      </w:r>
      <w:r>
        <w:rPr>
          <w:bCs/>
          <w:color w:val="000000"/>
          <w:sz w:val="28"/>
          <w:szCs w:val="28"/>
        </w:rPr>
        <w:t xml:space="preserve">(далее - </w:t>
      </w:r>
      <w:r w:rsidRPr="00F846CF">
        <w:rPr>
          <w:bCs/>
          <w:color w:val="000000"/>
          <w:sz w:val="28"/>
          <w:szCs w:val="28"/>
        </w:rPr>
        <w:t>проект регламента</w:t>
      </w:r>
      <w:r>
        <w:rPr>
          <w:bCs/>
          <w:color w:val="000000"/>
          <w:sz w:val="28"/>
          <w:szCs w:val="28"/>
        </w:rPr>
        <w:t>)</w:t>
      </w:r>
      <w:r w:rsidRPr="00F846CF">
        <w:rPr>
          <w:bCs/>
          <w:color w:val="000000"/>
          <w:sz w:val="28"/>
          <w:szCs w:val="28"/>
        </w:rPr>
        <w:t xml:space="preserve"> в период с</w:t>
      </w:r>
      <w:r w:rsidR="005D5D6E">
        <w:rPr>
          <w:bCs/>
          <w:color w:val="000000"/>
          <w:sz w:val="28"/>
          <w:szCs w:val="28"/>
        </w:rPr>
        <w:t xml:space="preserve"> 12.03.2021 г.</w:t>
      </w:r>
      <w:r w:rsidRPr="00F846CF">
        <w:rPr>
          <w:bCs/>
          <w:color w:val="000000"/>
          <w:sz w:val="28"/>
          <w:szCs w:val="28"/>
        </w:rPr>
        <w:t xml:space="preserve"> по </w:t>
      </w:r>
      <w:r w:rsidR="005D5D6E">
        <w:rPr>
          <w:bCs/>
          <w:color w:val="000000"/>
          <w:sz w:val="28"/>
          <w:szCs w:val="28"/>
        </w:rPr>
        <w:t>12.04.2021 г.</w:t>
      </w:r>
      <w:r w:rsidRPr="00F846CF">
        <w:rPr>
          <w:bCs/>
          <w:color w:val="000000"/>
          <w:sz w:val="28"/>
          <w:szCs w:val="28"/>
        </w:rPr>
        <w:t xml:space="preserve">  была проведена независимая экспертиза согласно Постановлению Правительства Самарской области от 27.01.2011 № 16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w:t>
      </w:r>
      <w:proofErr w:type="gramEnd"/>
      <w:r w:rsidRPr="00F846CF">
        <w:rPr>
          <w:bCs/>
          <w:color w:val="000000"/>
          <w:sz w:val="28"/>
          <w:szCs w:val="28"/>
        </w:rPr>
        <w:t xml:space="preserve"> регламентов осуществления муниципального контроля органами местного самоуправления в Самарской области».</w:t>
      </w:r>
    </w:p>
    <w:p w14:paraId="188CE379" w14:textId="3BB02920" w:rsidR="0098627F" w:rsidRDefault="00F846CF" w:rsidP="00F846CF">
      <w:pPr>
        <w:ind w:firstLine="709"/>
        <w:jc w:val="both"/>
        <w:rPr>
          <w:bCs/>
          <w:color w:val="000000"/>
          <w:sz w:val="28"/>
          <w:szCs w:val="28"/>
        </w:rPr>
      </w:pPr>
      <w:r w:rsidRPr="00F846CF">
        <w:rPr>
          <w:bCs/>
          <w:color w:val="000000"/>
          <w:sz w:val="28"/>
          <w:szCs w:val="28"/>
        </w:rPr>
        <w:t xml:space="preserve">На проект регламента поступило </w:t>
      </w:r>
      <w:r>
        <w:rPr>
          <w:bCs/>
          <w:color w:val="000000"/>
          <w:sz w:val="28"/>
          <w:szCs w:val="28"/>
        </w:rPr>
        <w:t xml:space="preserve">одно </w:t>
      </w:r>
      <w:r w:rsidRPr="00F846CF">
        <w:rPr>
          <w:bCs/>
          <w:color w:val="000000"/>
          <w:sz w:val="28"/>
          <w:szCs w:val="28"/>
        </w:rPr>
        <w:t xml:space="preserve">заключение независимой экспертизы от </w:t>
      </w:r>
      <w:proofErr w:type="spellStart"/>
      <w:r w:rsidR="005D5D6E">
        <w:rPr>
          <w:bCs/>
          <w:color w:val="000000"/>
          <w:sz w:val="28"/>
          <w:szCs w:val="28"/>
        </w:rPr>
        <w:t>Краснеевой</w:t>
      </w:r>
      <w:proofErr w:type="spellEnd"/>
      <w:r w:rsidR="005D5D6E">
        <w:rPr>
          <w:bCs/>
          <w:color w:val="000000"/>
          <w:sz w:val="28"/>
          <w:szCs w:val="28"/>
        </w:rPr>
        <w:t xml:space="preserve"> Зинаиды Александровны, председателя</w:t>
      </w:r>
      <w:r w:rsidR="005D5D6E" w:rsidRPr="005D5D6E">
        <w:rPr>
          <w:bCs/>
          <w:color w:val="000000"/>
          <w:sz w:val="28"/>
          <w:szCs w:val="28"/>
        </w:rPr>
        <w:t xml:space="preserve"> комиссии Собрания представителей сельского поселения Троицкое муниципального района </w:t>
      </w:r>
      <w:proofErr w:type="spellStart"/>
      <w:r w:rsidR="005D5D6E" w:rsidRPr="005D5D6E">
        <w:rPr>
          <w:bCs/>
          <w:color w:val="000000"/>
          <w:sz w:val="28"/>
          <w:szCs w:val="28"/>
        </w:rPr>
        <w:t>Сызранский</w:t>
      </w:r>
      <w:proofErr w:type="spellEnd"/>
      <w:r w:rsidR="005D5D6E" w:rsidRPr="005D5D6E">
        <w:rPr>
          <w:bCs/>
          <w:color w:val="000000"/>
          <w:sz w:val="28"/>
          <w:szCs w:val="28"/>
        </w:rPr>
        <w:t xml:space="preserve"> Самарской области по благоустройству, жилищно-коммунальному обеспечению и взаимодействию с хозяйствующими субъектами</w:t>
      </w:r>
      <w:r w:rsidR="005D5D6E">
        <w:t>.</w:t>
      </w:r>
      <w:bookmarkStart w:id="0" w:name="_GoBack"/>
      <w:bookmarkEnd w:id="0"/>
    </w:p>
    <w:p w14:paraId="48CD4B35" w14:textId="259508A2" w:rsidR="00F846CF" w:rsidRDefault="00F846CF" w:rsidP="00F846CF">
      <w:pPr>
        <w:ind w:firstLine="709"/>
        <w:jc w:val="both"/>
        <w:rPr>
          <w:bCs/>
          <w:color w:val="000000"/>
          <w:sz w:val="28"/>
          <w:szCs w:val="28"/>
        </w:rPr>
      </w:pPr>
      <w:r>
        <w:rPr>
          <w:bCs/>
          <w:color w:val="000000"/>
          <w:sz w:val="28"/>
          <w:szCs w:val="28"/>
        </w:rPr>
        <w:t>По результатам рассмотрения данного заключения учтены все предложения, изложенные в заключении, и в проект регламента внесены следующие изменения:</w:t>
      </w:r>
    </w:p>
    <w:p w14:paraId="61790325" w14:textId="7A7A898A" w:rsidR="00F846CF" w:rsidRDefault="00F846CF" w:rsidP="00F846CF">
      <w:pPr>
        <w:ind w:firstLine="709"/>
        <w:jc w:val="both"/>
        <w:rPr>
          <w:bCs/>
          <w:color w:val="000000"/>
          <w:sz w:val="28"/>
          <w:szCs w:val="28"/>
        </w:rPr>
      </w:pPr>
    </w:p>
    <w:tbl>
      <w:tblPr>
        <w:tblStyle w:val="a4"/>
        <w:tblW w:w="0" w:type="auto"/>
        <w:tblLook w:val="04A0" w:firstRow="1" w:lastRow="0" w:firstColumn="1" w:lastColumn="0" w:noHBand="0" w:noVBand="1"/>
      </w:tblPr>
      <w:tblGrid>
        <w:gridCol w:w="4672"/>
        <w:gridCol w:w="4673"/>
      </w:tblGrid>
      <w:tr w:rsidR="00F846CF" w14:paraId="24D0577E" w14:textId="77777777" w:rsidTr="00F846CF">
        <w:tc>
          <w:tcPr>
            <w:tcW w:w="4672" w:type="dxa"/>
          </w:tcPr>
          <w:p w14:paraId="3ECB3408" w14:textId="5B54DBAB" w:rsidR="00F846CF" w:rsidRDefault="00F846CF" w:rsidP="00F846CF">
            <w:pPr>
              <w:jc w:val="both"/>
            </w:pPr>
            <w:r>
              <w:t>Редакция положений проекта регламента, вынесенного на независимую экспертизу</w:t>
            </w:r>
          </w:p>
        </w:tc>
        <w:tc>
          <w:tcPr>
            <w:tcW w:w="4673" w:type="dxa"/>
          </w:tcPr>
          <w:p w14:paraId="1497F64B" w14:textId="2CD2AF72" w:rsidR="00F846CF" w:rsidRDefault="00F846CF" w:rsidP="00F846CF">
            <w:pPr>
              <w:jc w:val="both"/>
            </w:pPr>
            <w:r w:rsidRPr="00F846CF">
              <w:t xml:space="preserve">Редакция положений проекта регламента, </w:t>
            </w:r>
            <w:r>
              <w:t xml:space="preserve">доработанного с </w:t>
            </w:r>
            <w:r w:rsidR="00A141E2">
              <w:t>учетом заключения</w:t>
            </w:r>
            <w:r w:rsidRPr="00F846CF">
              <w:t xml:space="preserve"> независим</w:t>
            </w:r>
            <w:r w:rsidR="00A141E2">
              <w:t>ой</w:t>
            </w:r>
            <w:r w:rsidRPr="00F846CF">
              <w:t xml:space="preserve"> экспертиз</w:t>
            </w:r>
            <w:r w:rsidR="00A141E2">
              <w:t>ы</w:t>
            </w:r>
          </w:p>
        </w:tc>
      </w:tr>
      <w:tr w:rsidR="00F846CF" w14:paraId="5C1AF4F0" w14:textId="77777777" w:rsidTr="00F846CF">
        <w:tc>
          <w:tcPr>
            <w:tcW w:w="4672" w:type="dxa"/>
          </w:tcPr>
          <w:p w14:paraId="7E88A8F8" w14:textId="77777777" w:rsidR="003E3C11" w:rsidRDefault="003E3C11" w:rsidP="003E3C11">
            <w:pPr>
              <w:jc w:val="both"/>
            </w:pPr>
            <w:r>
              <w:t xml:space="preserve">3.6.6.3. </w:t>
            </w:r>
            <w:proofErr w:type="gramStart"/>
            <w: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лицом, в отношении которого проводится проверка, обязательных требований или требований, установленных муниципальными правовыми актами, проверяющий направляет в адрес индивидуального предпринимателя, юридического лица мотивированный запрос за подписью руководителя (заместителя руководителя) органа муниципального контроля с требованием представить иные</w:t>
            </w:r>
            <w:proofErr w:type="gramEnd"/>
            <w:r>
              <w:t xml:space="preserve"> необходимые для рассмотрения в ходе проведения документарной проверки документы и </w:t>
            </w:r>
            <w:r>
              <w:lastRenderedPageBreak/>
              <w:t>уведомляет проверяемое лицо, его уполномоченного представителя посредством телефонной или электронной связи о направлении мотивированного запроса.</w:t>
            </w:r>
          </w:p>
          <w:p w14:paraId="5BC74121" w14:textId="77777777" w:rsidR="003E3C11" w:rsidRDefault="003E3C11" w:rsidP="003E3C11">
            <w:pPr>
              <w:jc w:val="both"/>
            </w:pPr>
            <w:r>
              <w:t>Запрос направляется заказным почтовым отправлением с уведомлением о вручении, к запросу прилагается заверенная печатью копия распоряжения о проведении документарной проверки.</w:t>
            </w:r>
          </w:p>
          <w:p w14:paraId="67B931BF" w14:textId="061A85C1" w:rsidR="00F846CF" w:rsidRDefault="003E3C11" w:rsidP="003E3C11">
            <w:pPr>
              <w:jc w:val="both"/>
            </w:pPr>
            <w:r>
              <w:t>При поступлении ответа на запрос от индивидуального предпринимателя, юридического лица или их уполномоченных представителей проверяющий устанавливает факт соответствия и достаточности представленных документов запросу.</w:t>
            </w:r>
          </w:p>
        </w:tc>
        <w:tc>
          <w:tcPr>
            <w:tcW w:w="4673" w:type="dxa"/>
          </w:tcPr>
          <w:p w14:paraId="786279E5" w14:textId="77777777" w:rsidR="003E3C11" w:rsidRDefault="003E3C11" w:rsidP="003E3C11">
            <w:pPr>
              <w:jc w:val="both"/>
            </w:pPr>
            <w:r>
              <w:lastRenderedPageBreak/>
              <w:t xml:space="preserve">3.6.6.3. </w:t>
            </w:r>
            <w:proofErr w:type="gramStart"/>
            <w: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лицом, в отношении которого проводится проверка, обязательных требований или требований, установленных муниципальными правовыми актами, проверяющий направляет в адрес индивидуального предпринимателя, юридического лица мотивированный запрос за подписью руководителя (заместителя руководителя) органа муниципального контроля с требованием представить иные</w:t>
            </w:r>
            <w:proofErr w:type="gramEnd"/>
            <w:r>
              <w:t xml:space="preserve"> необходимые для рассмотрения в ходе проведения документарной проверки документы и </w:t>
            </w:r>
            <w:r>
              <w:lastRenderedPageBreak/>
              <w:t>уведомляет проверяемое лицо, его уполномоченного представителя посредством телефонной или электронной связи о направлении мотивированного запроса.</w:t>
            </w:r>
          </w:p>
          <w:p w14:paraId="74EB4F9B" w14:textId="77777777" w:rsidR="003E3C11" w:rsidRDefault="003E3C11" w:rsidP="003E3C11">
            <w:pPr>
              <w:jc w:val="both"/>
            </w:pPr>
            <w:r>
              <w:t>Запрос направляется заказным почтовым отправлением с уведомлением о вручении, к запросу прилагается заверенная печатью копия распоряжения о проведении документарной проверки.</w:t>
            </w:r>
          </w:p>
          <w:p w14:paraId="0259F29C" w14:textId="77777777" w:rsidR="003E3C11" w:rsidRDefault="003E3C11" w:rsidP="003E3C11">
            <w:pPr>
              <w:jc w:val="both"/>
            </w:pPr>
            <w:r>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14:paraId="46B65656" w14:textId="4FBD038B" w:rsidR="00F846CF" w:rsidRDefault="003E3C11" w:rsidP="003E3C11">
            <w:pPr>
              <w:jc w:val="both"/>
            </w:pPr>
            <w:r>
              <w:t>При поступлении ответа на запрос от индивидуального предпринимателя, юридического лица или их уполномоченных представителей проверяющий устанавливает факт соответствия и достаточности представленных документов запросу.</w:t>
            </w:r>
          </w:p>
        </w:tc>
      </w:tr>
      <w:tr w:rsidR="00F846CF" w14:paraId="16B9DA63" w14:textId="77777777" w:rsidTr="00F846CF">
        <w:tc>
          <w:tcPr>
            <w:tcW w:w="4672" w:type="dxa"/>
          </w:tcPr>
          <w:p w14:paraId="6D0D3901" w14:textId="77777777" w:rsidR="003E3C11" w:rsidRDefault="003E3C11" w:rsidP="003E3C11">
            <w:pPr>
              <w:jc w:val="both"/>
            </w:pPr>
            <w:r>
              <w:lastRenderedPageBreak/>
              <w:t>3.6.9.3. Акт проверки оформляется непосредственно после ее завершения в двух экземплярах.</w:t>
            </w:r>
          </w:p>
          <w:p w14:paraId="2F50BF18" w14:textId="77777777" w:rsidR="003E3C11" w:rsidRDefault="003E3C11" w:rsidP="003E3C11">
            <w:pPr>
              <w:jc w:val="both"/>
            </w:pPr>
            <w:r>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физическому лицу (индивидуальному предпринимателю) или его уполномоченному представителю под расписку об ознакомлении либо об отказе в ознакомлении с актом проверки.</w:t>
            </w:r>
          </w:p>
          <w:p w14:paraId="47BFCC91" w14:textId="77777777" w:rsidR="003E3C11" w:rsidRDefault="003E3C11" w:rsidP="003E3C11">
            <w:pPr>
              <w:jc w:val="both"/>
            </w:pPr>
            <w:proofErr w:type="gramStart"/>
            <w:r>
              <w:t>В случае отсутствия руководителя, иного должностного лица или уполномоченного представителя юридического лица, физического лица (индивидуального предпринимателя),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w:t>
            </w:r>
            <w:proofErr w:type="gramEnd"/>
          </w:p>
          <w:p w14:paraId="113370E9" w14:textId="2417B024" w:rsidR="00F846CF" w:rsidRDefault="003E3C11" w:rsidP="003E3C11">
            <w:pPr>
              <w:jc w:val="both"/>
            </w:pPr>
            <w:proofErr w:type="gramStart"/>
            <w:r>
              <w:t xml:space="preserve">При наличии согласия проверяемого лица на осуществление взаимодействия в электронной форме в рамках муниципального контроля акт проверки </w:t>
            </w:r>
            <w:r>
              <w:lastRenderedPageBreak/>
              <w:t>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физическому лицу (индивидуальному предпринимателю), его уполномоченному представителю.</w:t>
            </w:r>
            <w:proofErr w:type="gramEnd"/>
            <w: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tc>
        <w:tc>
          <w:tcPr>
            <w:tcW w:w="4673" w:type="dxa"/>
          </w:tcPr>
          <w:p w14:paraId="5E53F032" w14:textId="77777777" w:rsidR="003E3C11" w:rsidRDefault="003E3C11" w:rsidP="003E3C11">
            <w:pPr>
              <w:jc w:val="both"/>
            </w:pPr>
            <w:r>
              <w:lastRenderedPageBreak/>
              <w:t>3.6.9.3. Акт проверки оформляется непосредственно после ее завершения в двух экземплярах.</w:t>
            </w:r>
          </w:p>
          <w:p w14:paraId="55329FFB" w14:textId="77777777" w:rsidR="003E3C11" w:rsidRDefault="003E3C11" w:rsidP="003E3C11">
            <w:pPr>
              <w:jc w:val="both"/>
            </w:pPr>
            <w:r>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физическому лицу (индивидуальному предпринимателю) или его уполномоченному представителю под расписку об ознакомлении либо об отказе в ознакомлении с актом проверки.</w:t>
            </w:r>
          </w:p>
          <w:p w14:paraId="123036A7" w14:textId="77777777" w:rsidR="003E3C11" w:rsidRDefault="003E3C11" w:rsidP="003E3C11">
            <w:pPr>
              <w:jc w:val="both"/>
            </w:pPr>
            <w:proofErr w:type="gramStart"/>
            <w:r>
              <w:t>В случае отсутствия руководителя, иного должностного лица или уполномоченного представителя юридического лица, физического лица (индивидуального предпринимателя),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w:t>
            </w:r>
            <w:proofErr w:type="gramEnd"/>
          </w:p>
          <w:p w14:paraId="5EAD6FAB" w14:textId="77777777" w:rsidR="003E3C11" w:rsidRDefault="003E3C11" w:rsidP="003E3C11">
            <w:pPr>
              <w:jc w:val="both"/>
            </w:pPr>
            <w:proofErr w:type="gramStart"/>
            <w:r>
              <w:t xml:space="preserve">При наличии согласия проверяемого лица на осуществление взаимодействия в электронной форме в рамках муниципального контроля акт проверки </w:t>
            </w:r>
            <w:r>
              <w:lastRenderedPageBreak/>
              <w:t>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физическому лицу (индивидуальному предпринимателю), его уполномоченному представителю.</w:t>
            </w:r>
            <w:proofErr w:type="gramEnd"/>
            <w: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14:paraId="7D7F4653" w14:textId="3EA1EC81" w:rsidR="00F846CF" w:rsidRDefault="003E3C11" w:rsidP="003E3C11">
            <w:pPr>
              <w:jc w:val="both"/>
            </w:pPr>
            <w:r>
              <w:t>В случае</w:t>
            </w:r>
            <w:proofErr w:type="gramStart"/>
            <w:r>
              <w:t>,</w:t>
            </w:r>
            <w:proofErr w:type="gramEnd"/>
            <w: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tc>
      </w:tr>
      <w:tr w:rsidR="00F846CF" w14:paraId="3446E490" w14:textId="77777777" w:rsidTr="00F846CF">
        <w:tc>
          <w:tcPr>
            <w:tcW w:w="4672" w:type="dxa"/>
          </w:tcPr>
          <w:p w14:paraId="72FBC1BB" w14:textId="6B7BDE73" w:rsidR="00F846CF" w:rsidRDefault="003E3C11" w:rsidP="00F846CF">
            <w:pPr>
              <w:jc w:val="both"/>
            </w:pPr>
            <w:r w:rsidRPr="003E3C11">
              <w:lastRenderedPageBreak/>
              <w:t>3.6.12. При выявлении нарушений требований, установленных нормативными правовыми актами, за которые законодательством предусмотрена административная ответственность, акт проверки и иные материалы проверки направляются в органы или должностным лицам, уполномоченным составлять протоколы об административных правонарушениях, в течение 5 рабочих дней со дня составления акта проверки.</w:t>
            </w:r>
          </w:p>
        </w:tc>
        <w:tc>
          <w:tcPr>
            <w:tcW w:w="4673" w:type="dxa"/>
          </w:tcPr>
          <w:p w14:paraId="4EAA97C3" w14:textId="77777777" w:rsidR="003E3C11" w:rsidRDefault="003E3C11" w:rsidP="003E3C11">
            <w:pPr>
              <w:jc w:val="both"/>
            </w:pPr>
            <w:r>
              <w:t>3.6.12. При выявлении нарушений требований, установленных нормативными правовыми актами, за которые законодательством предусмотрена административная ответственность, акт проверки и иные материалы проверки направляются в органы или должностным лицам, уполномоченным составлять протоколы об административных правонарушениях, в течение 5 рабочих дней со дня составления акта проверки.</w:t>
            </w:r>
          </w:p>
          <w:p w14:paraId="3F4424DC" w14:textId="018CE1FF" w:rsidR="00F846CF" w:rsidRDefault="003E3C11" w:rsidP="003E3C11">
            <w:pPr>
              <w:jc w:val="both"/>
            </w:pPr>
            <w:proofErr w:type="gramStart"/>
            <w:r>
              <w:t xml:space="preserve">При выявлении нарушений обязательных требований и требований, установленных муниципальными правовыми актами, орган муниципального контроля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r>
              <w:lastRenderedPageBreak/>
              <w:t>Федерации, музейным предметам и музейным коллекциям, включенным в состав Музейного фонда Российской Федерации, особо ценным</w:t>
            </w:r>
            <w:proofErr w:type="gramEnd"/>
            <w:r>
              <w:t>,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w:t>
            </w:r>
          </w:p>
        </w:tc>
      </w:tr>
      <w:tr w:rsidR="00F846CF" w14:paraId="0E040D2B" w14:textId="77777777" w:rsidTr="00F846CF">
        <w:tc>
          <w:tcPr>
            <w:tcW w:w="4672" w:type="dxa"/>
          </w:tcPr>
          <w:p w14:paraId="28EF6178" w14:textId="77777777" w:rsidR="003E3C11" w:rsidRDefault="003E3C11" w:rsidP="003E3C11">
            <w:pPr>
              <w:jc w:val="both"/>
            </w:pPr>
            <w:r>
              <w:lastRenderedPageBreak/>
              <w:t>5.5.2. Жалоба должна содержать:</w:t>
            </w:r>
          </w:p>
          <w:p w14:paraId="027B0B05" w14:textId="77777777" w:rsidR="003E3C11" w:rsidRDefault="003E3C11" w:rsidP="003E3C11">
            <w:pPr>
              <w:jc w:val="both"/>
            </w:pPr>
            <w:r>
              <w:t>- наименование органа муниципального контроля, должностного лица органа муниципального контроля, либо муниципального служащего, решения и действия (бездействие) которых обжалуются;</w:t>
            </w:r>
          </w:p>
          <w:p w14:paraId="45626ACD" w14:textId="77777777" w:rsidR="003E3C11" w:rsidRDefault="003E3C11" w:rsidP="003E3C11">
            <w:pPr>
              <w:jc w:val="both"/>
            </w:pPr>
            <w:proofErr w:type="gramStart"/>
            <w:r>
              <w:t>- фамилию, имя, отчество (при наличии), сведения о месте жительства заинтересованного лица – физического лица, в том числе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14:paraId="6BA805DA" w14:textId="77777777" w:rsidR="003E3C11" w:rsidRDefault="003E3C11" w:rsidP="003E3C11">
            <w:pPr>
              <w:jc w:val="both"/>
            </w:pPr>
            <w:r>
              <w:t>- сведения об обжалуемых решениях и действиях (бездействии) органа муниципального контроля, должностного лица органа муниципального контроля, либо муниципального служащего;</w:t>
            </w:r>
          </w:p>
          <w:p w14:paraId="1EBB3D95" w14:textId="27F562B3" w:rsidR="00F846CF" w:rsidRDefault="003E3C11" w:rsidP="003E3C11">
            <w:pPr>
              <w:jc w:val="both"/>
            </w:pPr>
            <w:r>
              <w:t xml:space="preserve">- доводы, на основании которых заинтересованное лицо </w:t>
            </w:r>
            <w:proofErr w:type="gramStart"/>
            <w:r>
              <w:t>не согласно</w:t>
            </w:r>
            <w:proofErr w:type="gramEnd"/>
            <w:r>
              <w:t xml:space="preserve"> с решением и действием (бездействием) органа муниципального контроля, должностного лица органа муниципального контроля, либо муниципального служащего.</w:t>
            </w:r>
          </w:p>
        </w:tc>
        <w:tc>
          <w:tcPr>
            <w:tcW w:w="4673" w:type="dxa"/>
          </w:tcPr>
          <w:p w14:paraId="4AF65113" w14:textId="77777777" w:rsidR="003E3C11" w:rsidRDefault="003E3C11" w:rsidP="003E3C11">
            <w:pPr>
              <w:jc w:val="both"/>
            </w:pPr>
            <w:r>
              <w:t xml:space="preserve">5.5.2. </w:t>
            </w:r>
            <w:proofErr w:type="gramStart"/>
            <w:r>
              <w:t>Направляемая в письменной форме жалоба должна содержать наименование органа муниципального контроля, в который направляется жалоба, либо фамилию, имя, отчество соответствующего должностного лица, либо должность соответствующего лица, а также фамилию, имя, отчество (последнее – при наличии) заинтересованного лица, почтовый адрес, по которому должны быть направлены ответ, уведомление о переадресации жалобы, суть жалобы, личная подпись и дата.</w:t>
            </w:r>
            <w:proofErr w:type="gramEnd"/>
          </w:p>
          <w:p w14:paraId="10364BBB" w14:textId="66912416" w:rsidR="00F846CF" w:rsidRDefault="003E3C11" w:rsidP="003E3C11">
            <w:pPr>
              <w:jc w:val="both"/>
            </w:pPr>
            <w:r>
              <w:t>В жалобе, направляемой в орган муниципального контроля или должностному лицу в форме электронного документа, указываются фамилия, имя, отчество (последнее – при наличии) заинтересованного лица, адрес электронной почты, по которому должны быть направлены ответ, уведомление о переадресации жалобы.</w:t>
            </w:r>
          </w:p>
        </w:tc>
      </w:tr>
    </w:tbl>
    <w:p w14:paraId="49FB70F0" w14:textId="77777777" w:rsidR="00F846CF" w:rsidRDefault="00F846CF" w:rsidP="00F846CF">
      <w:pPr>
        <w:ind w:firstLine="709"/>
        <w:jc w:val="both"/>
      </w:pPr>
    </w:p>
    <w:sectPr w:rsidR="00F846CF" w:rsidSect="00B367C4">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F5EBE" w14:textId="77777777" w:rsidR="00850D42" w:rsidRDefault="00850D42" w:rsidP="00B367C4">
      <w:r>
        <w:separator/>
      </w:r>
    </w:p>
  </w:endnote>
  <w:endnote w:type="continuationSeparator" w:id="0">
    <w:p w14:paraId="49CC0063" w14:textId="77777777" w:rsidR="00850D42" w:rsidRDefault="00850D42" w:rsidP="00B36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B8D6CB" w14:textId="77777777" w:rsidR="00850D42" w:rsidRDefault="00850D42" w:rsidP="00B367C4">
      <w:r>
        <w:separator/>
      </w:r>
    </w:p>
  </w:footnote>
  <w:footnote w:type="continuationSeparator" w:id="0">
    <w:p w14:paraId="5348A263" w14:textId="77777777" w:rsidR="00850D42" w:rsidRDefault="00850D42" w:rsidP="00B367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897114"/>
      <w:docPartObj>
        <w:docPartGallery w:val="Page Numbers (Top of Page)"/>
        <w:docPartUnique/>
      </w:docPartObj>
    </w:sdtPr>
    <w:sdtEndPr/>
    <w:sdtContent>
      <w:p w14:paraId="650DB97A" w14:textId="199ABA17" w:rsidR="00B367C4" w:rsidRDefault="00B367C4">
        <w:pPr>
          <w:pStyle w:val="a5"/>
          <w:jc w:val="center"/>
        </w:pPr>
        <w:r>
          <w:fldChar w:fldCharType="begin"/>
        </w:r>
        <w:r>
          <w:instrText>PAGE   \* MERGEFORMAT</w:instrText>
        </w:r>
        <w:r>
          <w:fldChar w:fldCharType="separate"/>
        </w:r>
        <w:r w:rsidR="005D5D6E">
          <w:rPr>
            <w:noProof/>
          </w:rPr>
          <w:t>2</w:t>
        </w:r>
        <w:r>
          <w:fldChar w:fldCharType="end"/>
        </w:r>
      </w:p>
    </w:sdtContent>
  </w:sdt>
  <w:p w14:paraId="032E8D22" w14:textId="77777777" w:rsidR="00B367C4" w:rsidRDefault="00B367C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431"/>
    <w:rsid w:val="003E3C11"/>
    <w:rsid w:val="005D5D6E"/>
    <w:rsid w:val="00850D42"/>
    <w:rsid w:val="0098627F"/>
    <w:rsid w:val="00A141E2"/>
    <w:rsid w:val="00A41D1D"/>
    <w:rsid w:val="00B367C4"/>
    <w:rsid w:val="00BD4FE2"/>
    <w:rsid w:val="00F846CF"/>
    <w:rsid w:val="00FE34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AF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6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846CF"/>
    <w:rPr>
      <w:color w:val="0000FF"/>
      <w:u w:val="single"/>
    </w:rPr>
  </w:style>
  <w:style w:type="table" w:styleId="a4">
    <w:name w:val="Table Grid"/>
    <w:basedOn w:val="a1"/>
    <w:uiPriority w:val="39"/>
    <w:rsid w:val="00F846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B367C4"/>
    <w:pPr>
      <w:tabs>
        <w:tab w:val="center" w:pos="4677"/>
        <w:tab w:val="right" w:pos="9355"/>
      </w:tabs>
    </w:pPr>
  </w:style>
  <w:style w:type="character" w:customStyle="1" w:styleId="a6">
    <w:name w:val="Верхний колонтитул Знак"/>
    <w:basedOn w:val="a0"/>
    <w:link w:val="a5"/>
    <w:uiPriority w:val="99"/>
    <w:rsid w:val="00B367C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367C4"/>
    <w:pPr>
      <w:tabs>
        <w:tab w:val="center" w:pos="4677"/>
        <w:tab w:val="right" w:pos="9355"/>
      </w:tabs>
    </w:pPr>
  </w:style>
  <w:style w:type="character" w:customStyle="1" w:styleId="a8">
    <w:name w:val="Нижний колонтитул Знак"/>
    <w:basedOn w:val="a0"/>
    <w:link w:val="a7"/>
    <w:uiPriority w:val="99"/>
    <w:rsid w:val="00B367C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6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846CF"/>
    <w:rPr>
      <w:color w:val="0000FF"/>
      <w:u w:val="single"/>
    </w:rPr>
  </w:style>
  <w:style w:type="table" w:styleId="a4">
    <w:name w:val="Table Grid"/>
    <w:basedOn w:val="a1"/>
    <w:uiPriority w:val="39"/>
    <w:rsid w:val="00F846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B367C4"/>
    <w:pPr>
      <w:tabs>
        <w:tab w:val="center" w:pos="4677"/>
        <w:tab w:val="right" w:pos="9355"/>
      </w:tabs>
    </w:pPr>
  </w:style>
  <w:style w:type="character" w:customStyle="1" w:styleId="a6">
    <w:name w:val="Верхний колонтитул Знак"/>
    <w:basedOn w:val="a0"/>
    <w:link w:val="a5"/>
    <w:uiPriority w:val="99"/>
    <w:rsid w:val="00B367C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367C4"/>
    <w:pPr>
      <w:tabs>
        <w:tab w:val="center" w:pos="4677"/>
        <w:tab w:val="right" w:pos="9355"/>
      </w:tabs>
    </w:pPr>
  </w:style>
  <w:style w:type="character" w:customStyle="1" w:styleId="a8">
    <w:name w:val="Нижний колонтитул Знак"/>
    <w:basedOn w:val="a0"/>
    <w:link w:val="a7"/>
    <w:uiPriority w:val="99"/>
    <w:rsid w:val="00B367C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1650</Words>
  <Characters>9410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2021-04-26T07:47:00Z</cp:lastPrinted>
  <dcterms:created xsi:type="dcterms:W3CDTF">2021-04-16T10:14:00Z</dcterms:created>
  <dcterms:modified xsi:type="dcterms:W3CDTF">2021-04-26T07:59:00Z</dcterms:modified>
</cp:coreProperties>
</file>