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E" w:rsidRDefault="0082022E" w:rsidP="0082022E">
      <w:pPr>
        <w:rPr>
          <w:b/>
          <w:bCs/>
          <w:sz w:val="28"/>
          <w:szCs w:val="28"/>
        </w:rPr>
      </w:pP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СОБРАНИЕ ПРЕДСТАВИТЕЛЕЙ</w:t>
      </w:r>
    </w:p>
    <w:p w:rsidR="0082022E" w:rsidRDefault="0082022E" w:rsidP="0082022E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Троицкое</w:t>
      </w:r>
      <w:r>
        <w:rPr>
          <w:b/>
          <w:caps/>
          <w:sz w:val="28"/>
          <w:szCs w:val="28"/>
        </w:rPr>
        <w:fldChar w:fldCharType="end"/>
      </w:r>
    </w:p>
    <w:p w:rsidR="0082022E" w:rsidRDefault="0082022E" w:rsidP="008202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82022E" w:rsidRDefault="0082022E" w:rsidP="0082022E">
      <w:pPr>
        <w:rPr>
          <w:b/>
          <w:bCs/>
          <w:sz w:val="28"/>
          <w:szCs w:val="28"/>
        </w:rPr>
      </w:pP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</w:p>
    <w:p w:rsidR="0082022E" w:rsidRDefault="0082022E" w:rsidP="008202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«16 »  мая</w:t>
      </w:r>
      <w:r>
        <w:rPr>
          <w:sz w:val="28"/>
          <w:szCs w:val="28"/>
        </w:rPr>
        <w:t xml:space="preserve"> 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№ 9</w:t>
      </w:r>
      <w:bookmarkStart w:id="0" w:name="_GoBack"/>
      <w:bookmarkEnd w:id="0"/>
    </w:p>
    <w:p w:rsidR="0082022E" w:rsidRDefault="0082022E" w:rsidP="0082022E">
      <w:pPr>
        <w:rPr>
          <w:b/>
          <w:bCs/>
          <w:sz w:val="28"/>
          <w:szCs w:val="28"/>
        </w:rPr>
      </w:pPr>
    </w:p>
    <w:p w:rsidR="0082022E" w:rsidRDefault="0082022E" w:rsidP="0082022E">
      <w:pPr>
        <w:jc w:val="right"/>
        <w:rPr>
          <w:b/>
          <w:bCs/>
          <w:sz w:val="28"/>
          <w:szCs w:val="28"/>
        </w:rPr>
      </w:pPr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поддержке инициативы </w:t>
      </w:r>
      <w:r>
        <w:rPr>
          <w:b/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  <w:proofErr w:type="gramEnd"/>
    </w:p>
    <w:p w:rsidR="0082022E" w:rsidRDefault="0082022E" w:rsidP="00820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022E" w:rsidRDefault="0082022E" w:rsidP="0082022E">
      <w:pPr>
        <w:rPr>
          <w:sz w:val="28"/>
          <w:szCs w:val="28"/>
        </w:rPr>
      </w:pPr>
    </w:p>
    <w:p w:rsidR="0082022E" w:rsidRDefault="0082022E" w:rsidP="0082022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35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>
        <w:rPr>
          <w:noProof/>
          <w:sz w:val="28"/>
          <w:szCs w:val="28"/>
        </w:rPr>
        <w:t>13 мая</w:t>
      </w:r>
      <w:r>
        <w:rPr>
          <w:sz w:val="28"/>
          <w:szCs w:val="28"/>
        </w:rPr>
        <w:t xml:space="preserve"> 2014 года, </w:t>
      </w:r>
    </w:p>
    <w:p w:rsidR="0082022E" w:rsidRDefault="0082022E" w:rsidP="0082022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</w:p>
    <w:p w:rsidR="0082022E" w:rsidRDefault="0082022E" w:rsidP="0082022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РЕШИЛО:</w:t>
      </w:r>
    </w:p>
    <w:p w:rsidR="0082022E" w:rsidRDefault="0082022E" w:rsidP="0082022E">
      <w:pPr>
        <w:ind w:firstLine="709"/>
        <w:jc w:val="both"/>
        <w:rPr>
          <w:sz w:val="28"/>
          <w:szCs w:val="28"/>
        </w:rPr>
      </w:pPr>
    </w:p>
    <w:p w:rsidR="0082022E" w:rsidRDefault="0082022E" w:rsidP="008202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1.  </w:t>
      </w:r>
      <w:proofErr w:type="gramStart"/>
      <w:r>
        <w:rPr>
          <w:color w:val="000000"/>
          <w:sz w:val="28"/>
          <w:szCs w:val="28"/>
        </w:rPr>
        <w:t xml:space="preserve">Поддержать инициативу </w:t>
      </w:r>
      <w:r>
        <w:rPr>
          <w:sz w:val="28"/>
          <w:szCs w:val="28"/>
        </w:rPr>
        <w:t xml:space="preserve">закрепления в Уставе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формирования Собрания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Согласиться с предлагаемой нормой представительства </w:t>
      </w:r>
      <w:r>
        <w:rPr>
          <w:sz w:val="28"/>
          <w:szCs w:val="28"/>
        </w:rPr>
        <w:t xml:space="preserve">представительных органов поселений муниципального района в Собрании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</w:t>
      </w:r>
      <w:r>
        <w:rPr>
          <w:color w:val="000000"/>
          <w:sz w:val="28"/>
          <w:szCs w:val="28"/>
        </w:rPr>
        <w:t xml:space="preserve">по одному </w:t>
      </w:r>
      <w:r>
        <w:rPr>
          <w:color w:val="000000"/>
          <w:sz w:val="28"/>
          <w:szCs w:val="28"/>
        </w:rPr>
        <w:lastRenderedPageBreak/>
        <w:t>представителю от каждого представительного органа поселения (не считая главы поселения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если глава поселения является </w:t>
      </w:r>
      <w:r>
        <w:rPr>
          <w:color w:val="000000"/>
          <w:sz w:val="28"/>
          <w:szCs w:val="28"/>
        </w:rPr>
        <w:t>депутатом представительного органа соответствующего поселения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), общей нормой представительства каждого поселения </w:t>
      </w:r>
      <w:r>
        <w:rPr>
          <w:sz w:val="28"/>
          <w:szCs w:val="28"/>
        </w:rPr>
        <w:t xml:space="preserve">в Собрании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proofErr w:type="gramEnd"/>
      <w:r>
        <w:rPr>
          <w:sz w:val="28"/>
          <w:szCs w:val="28"/>
        </w:rPr>
        <w:t xml:space="preserve"> Самарской области – два человека</w:t>
      </w:r>
      <w:r>
        <w:rPr>
          <w:color w:val="000000"/>
          <w:sz w:val="28"/>
          <w:szCs w:val="28"/>
        </w:rPr>
        <w:t>.</w:t>
      </w:r>
    </w:p>
    <w:p w:rsidR="0082022E" w:rsidRDefault="0082022E" w:rsidP="0082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Направить настоящее решение в Собрание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82022E" w:rsidRDefault="0082022E" w:rsidP="0082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Настоящее решение вступает в силу на следующий день после его официального опубликования.</w:t>
      </w:r>
    </w:p>
    <w:p w:rsidR="0082022E" w:rsidRDefault="0082022E" w:rsidP="0082022E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82022E" w:rsidRDefault="0082022E" w:rsidP="0082022E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82022E" w:rsidRDefault="0082022E" w:rsidP="008202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</w:p>
    <w:p w:rsidR="0082022E" w:rsidRDefault="0082022E" w:rsidP="008202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</w:p>
    <w:p w:rsidR="0082022E" w:rsidRDefault="0082022E" w:rsidP="0082022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В.И. Торяник</w:t>
      </w:r>
    </w:p>
    <w:p w:rsidR="0082022E" w:rsidRDefault="0082022E"/>
    <w:sectPr w:rsidR="0082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7"/>
    <w:rsid w:val="006D1437"/>
    <w:rsid w:val="0082022E"/>
    <w:rsid w:val="00E2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2014-05-16T04:17:00Z</dcterms:created>
  <dcterms:modified xsi:type="dcterms:W3CDTF">2014-05-16T04:21:00Z</dcterms:modified>
</cp:coreProperties>
</file>