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9E" w:rsidRDefault="00615E9E" w:rsidP="00615E9E">
      <w:pPr>
        <w:spacing w:before="45" w:after="105" w:line="33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Финансово-экономическое состояние субъектов малого и сред</w:t>
      </w:r>
      <w:r w:rsidR="00E72048">
        <w:rPr>
          <w:rFonts w:ascii="Times New Roman" w:eastAsia="Times New Roman" w:hAnsi="Times New Roman" w:cs="Times New Roman"/>
          <w:b/>
          <w:bCs/>
          <w:sz w:val="24"/>
          <w:szCs w:val="24"/>
        </w:rPr>
        <w:t>него предпринимательства  в 2018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</w:t>
      </w:r>
    </w:p>
    <w:bookmarkEnd w:id="0"/>
    <w:p w:rsidR="00615E9E" w:rsidRDefault="00615E9E" w:rsidP="00615E9E">
      <w:pPr>
        <w:spacing w:before="45" w:after="105" w:line="33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т</w:t>
      </w:r>
      <w:r w:rsidR="00E72048">
        <w:rPr>
          <w:rFonts w:ascii="Times New Roman" w:eastAsia="Calibri" w:hAnsi="Times New Roman" w:cs="Times New Roman"/>
          <w:sz w:val="24"/>
          <w:szCs w:val="24"/>
        </w:rPr>
        <w:t>ерритории поселения имеется пять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объектов торговли, все объекты принадлежит частным предпринимателям. В магазинах в основном продаются продукты питания и предметы первой необходимости. В малых населенных пунктах уровень развития торговой инфраструктуры остается низким.  Средства предпринимателей вкладываются в создание торговых точек, но не направляются в расширение собственного производства и увеличение объемов продуктов переработки</w:t>
      </w:r>
      <w:r>
        <w:rPr>
          <w:rFonts w:ascii="Calibri" w:eastAsia="Calibri" w:hAnsi="Calibri" w:cs="Times New Roman"/>
        </w:rPr>
        <w:t>.</w:t>
      </w:r>
    </w:p>
    <w:p w:rsidR="00615E9E" w:rsidRDefault="00615E9E" w:rsidP="0061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Сложившаяся специализация сельского поселения и имеющиеся потенциалы развития должны использоваться в комплексе. В сложившейся ситуации необходимо привлечение инвестиций в сельское хозяйство.</w:t>
      </w:r>
    </w:p>
    <w:p w:rsidR="00615E9E" w:rsidRDefault="00615E9E" w:rsidP="00615E9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Финансово-экономическое состояние субъектов малого и среднего предпринимательства характеризуется незначительным снижением количества хозяйствующих субъектов, а так же количества занятых в малом и среднем бизнесе. </w:t>
      </w:r>
    </w:p>
    <w:p w:rsidR="00615E9E" w:rsidRDefault="00615E9E" w:rsidP="00615E9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Основными направлениями деятельности малого бизнес</w:t>
      </w:r>
      <w:r w:rsidR="00E72048">
        <w:rPr>
          <w:rFonts w:ascii="Times New Roman" w:eastAsia="Calibri" w:hAnsi="Times New Roman" w:cs="Times New Roman"/>
          <w:sz w:val="24"/>
          <w:szCs w:val="24"/>
        </w:rPr>
        <w:t xml:space="preserve">а в сельском поселении Заборовка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является торговля.</w:t>
      </w:r>
    </w:p>
    <w:p w:rsidR="00615E9E" w:rsidRDefault="00615E9E" w:rsidP="00615E9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Среднесписочная численность работников малых и средних предприятий </w:t>
      </w:r>
      <w:r w:rsidR="00E72048">
        <w:rPr>
          <w:rFonts w:ascii="Times New Roman" w:eastAsia="Calibri" w:hAnsi="Times New Roman" w:cs="Times New Roman"/>
          <w:bCs/>
          <w:sz w:val="24"/>
          <w:szCs w:val="24"/>
        </w:rPr>
        <w:t>составила 13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человек</w:t>
      </w:r>
    </w:p>
    <w:p w:rsidR="00615E9E" w:rsidRDefault="00E72048" w:rsidP="00615E9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данным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Самарастата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2018</w:t>
      </w:r>
      <w:r w:rsidR="00615E9E">
        <w:rPr>
          <w:rFonts w:ascii="Times New Roman" w:eastAsia="Calibri" w:hAnsi="Times New Roman" w:cs="Times New Roman"/>
          <w:sz w:val="24"/>
          <w:szCs w:val="24"/>
        </w:rPr>
        <w:t xml:space="preserve"> году проведено сплошное наблюдение за деятельностью  субъектов малого и среднего предпринимательства.</w:t>
      </w:r>
    </w:p>
    <w:p w:rsidR="00416028" w:rsidRDefault="00416028"/>
    <w:sectPr w:rsidR="00416028" w:rsidSect="004A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62DA6"/>
    <w:rsid w:val="00416028"/>
    <w:rsid w:val="004A55EC"/>
    <w:rsid w:val="00615E9E"/>
    <w:rsid w:val="00D62DA6"/>
    <w:rsid w:val="00E72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8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Алнксандровна</cp:lastModifiedBy>
  <cp:revision>4</cp:revision>
  <dcterms:created xsi:type="dcterms:W3CDTF">2018-09-28T04:45:00Z</dcterms:created>
  <dcterms:modified xsi:type="dcterms:W3CDTF">2019-05-16T07:00:00Z</dcterms:modified>
</cp:coreProperties>
</file>