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04" w:rsidRDefault="00865204" w:rsidP="00311973">
      <w:pPr>
        <w:widowControl/>
        <w:spacing w:line="360" w:lineRule="auto"/>
        <w:jc w:val="right"/>
        <w:rPr>
          <w:rFonts w:ascii="Times New Roman" w:hAnsi="Times New Roman" w:cs="Times New Roman"/>
          <w:b/>
          <w:bCs/>
          <w:sz w:val="28"/>
          <w:szCs w:val="28"/>
          <w:lang w:eastAsia="en-US"/>
        </w:rPr>
      </w:pPr>
    </w:p>
    <w:p w:rsidR="00395009" w:rsidRDefault="00865204" w:rsidP="00352220">
      <w:pPr>
        <w:widowControl/>
        <w:spacing w:line="276" w:lineRule="auto"/>
        <w:jc w:val="center"/>
      </w:pPr>
      <w:bookmarkStart w:id="0" w:name="_GoBack"/>
      <w:bookmarkEnd w:id="0"/>
      <w:r>
        <w:rPr>
          <w:rFonts w:ascii="Times New Roman" w:hAnsi="Times New Roman" w:cs="Times New Roman"/>
          <w:b/>
          <w:bCs/>
          <w:sz w:val="28"/>
          <w:szCs w:val="28"/>
          <w:lang w:eastAsia="en-US"/>
        </w:rPr>
        <w:t>Отчет Главы муниципального района Сызранский</w:t>
      </w:r>
      <w:r w:rsidR="00395009" w:rsidRPr="00395009">
        <w:t xml:space="preserve"> </w:t>
      </w:r>
    </w:p>
    <w:p w:rsidR="00395009" w:rsidRDefault="00395009" w:rsidP="00352220">
      <w:pPr>
        <w:widowControl/>
        <w:spacing w:line="276" w:lineRule="auto"/>
        <w:jc w:val="center"/>
        <w:rPr>
          <w:rFonts w:ascii="Times New Roman" w:hAnsi="Times New Roman" w:cs="Times New Roman"/>
          <w:b/>
          <w:bCs/>
          <w:sz w:val="28"/>
          <w:szCs w:val="28"/>
          <w:lang w:eastAsia="en-US"/>
        </w:rPr>
      </w:pPr>
      <w:r w:rsidRPr="00395009">
        <w:rPr>
          <w:rFonts w:ascii="Times New Roman" w:hAnsi="Times New Roman" w:cs="Times New Roman"/>
          <w:b/>
          <w:bCs/>
          <w:sz w:val="28"/>
          <w:szCs w:val="28"/>
          <w:lang w:eastAsia="en-US"/>
        </w:rPr>
        <w:t>Самарской области</w:t>
      </w:r>
      <w:r>
        <w:rPr>
          <w:rFonts w:ascii="Times New Roman" w:hAnsi="Times New Roman" w:cs="Times New Roman"/>
          <w:b/>
          <w:bCs/>
          <w:sz w:val="28"/>
          <w:szCs w:val="28"/>
          <w:lang w:eastAsia="en-US"/>
        </w:rPr>
        <w:t xml:space="preserve"> </w:t>
      </w:r>
      <w:r w:rsidR="00865204" w:rsidRPr="00C55A9B">
        <w:rPr>
          <w:rFonts w:ascii="Times New Roman" w:hAnsi="Times New Roman" w:cs="Times New Roman"/>
          <w:b/>
          <w:bCs/>
          <w:sz w:val="28"/>
          <w:szCs w:val="28"/>
          <w:lang w:eastAsia="en-US"/>
        </w:rPr>
        <w:t>о результатах своей деятельности и</w:t>
      </w:r>
    </w:p>
    <w:p w:rsidR="00865204" w:rsidRPr="00C55A9B" w:rsidRDefault="00865204" w:rsidP="00352220">
      <w:pPr>
        <w:widowControl/>
        <w:spacing w:line="276" w:lineRule="auto"/>
        <w:jc w:val="center"/>
        <w:rPr>
          <w:rFonts w:ascii="Times New Roman" w:hAnsi="Times New Roman" w:cs="Times New Roman"/>
          <w:b/>
          <w:bCs/>
          <w:sz w:val="28"/>
          <w:szCs w:val="28"/>
          <w:lang w:eastAsia="en-US"/>
        </w:rPr>
      </w:pPr>
      <w:r w:rsidRPr="00C55A9B">
        <w:rPr>
          <w:rFonts w:ascii="Times New Roman" w:hAnsi="Times New Roman" w:cs="Times New Roman"/>
          <w:b/>
          <w:bCs/>
          <w:sz w:val="28"/>
          <w:szCs w:val="28"/>
          <w:lang w:eastAsia="en-US"/>
        </w:rPr>
        <w:t xml:space="preserve"> деятельности </w:t>
      </w:r>
      <w:r>
        <w:rPr>
          <w:rFonts w:ascii="Times New Roman" w:hAnsi="Times New Roman" w:cs="Times New Roman"/>
          <w:b/>
          <w:bCs/>
          <w:sz w:val="28"/>
          <w:szCs w:val="28"/>
          <w:lang w:eastAsia="en-US"/>
        </w:rPr>
        <w:t xml:space="preserve">администрации </w:t>
      </w:r>
      <w:r w:rsidRPr="00C55A9B">
        <w:rPr>
          <w:rFonts w:ascii="Times New Roman" w:hAnsi="Times New Roman" w:cs="Times New Roman"/>
          <w:b/>
          <w:bCs/>
          <w:sz w:val="28"/>
          <w:szCs w:val="28"/>
          <w:lang w:eastAsia="en-US"/>
        </w:rPr>
        <w:t xml:space="preserve">Сызранского района за </w:t>
      </w:r>
      <w:r>
        <w:rPr>
          <w:rFonts w:ascii="Times New Roman" w:hAnsi="Times New Roman" w:cs="Times New Roman"/>
          <w:b/>
          <w:bCs/>
          <w:sz w:val="28"/>
          <w:szCs w:val="28"/>
          <w:lang w:eastAsia="en-US"/>
        </w:rPr>
        <w:t>20</w:t>
      </w:r>
      <w:r w:rsidR="00C27D33">
        <w:rPr>
          <w:rFonts w:ascii="Times New Roman" w:hAnsi="Times New Roman" w:cs="Times New Roman"/>
          <w:b/>
          <w:bCs/>
          <w:sz w:val="28"/>
          <w:szCs w:val="28"/>
          <w:lang w:eastAsia="en-US"/>
        </w:rPr>
        <w:t>20</w:t>
      </w:r>
      <w:r w:rsidRPr="00C55A9B">
        <w:rPr>
          <w:rFonts w:ascii="Times New Roman" w:hAnsi="Times New Roman" w:cs="Times New Roman"/>
          <w:b/>
          <w:bCs/>
          <w:sz w:val="28"/>
          <w:szCs w:val="28"/>
          <w:lang w:eastAsia="en-US"/>
        </w:rPr>
        <w:t xml:space="preserve"> год</w:t>
      </w:r>
    </w:p>
    <w:p w:rsidR="00865204" w:rsidRPr="00431B51" w:rsidRDefault="00865204" w:rsidP="00352220">
      <w:pPr>
        <w:widowControl/>
        <w:shd w:val="clear" w:color="auto" w:fill="FFFFFF"/>
        <w:ind w:firstLine="720"/>
        <w:jc w:val="center"/>
        <w:rPr>
          <w:rFonts w:ascii="Times New Roman" w:hAnsi="Times New Roman" w:cs="Times New Roman"/>
          <w:b/>
          <w:bCs/>
          <w:color w:val="000000"/>
          <w:spacing w:val="-1"/>
          <w:sz w:val="28"/>
          <w:szCs w:val="28"/>
          <w:lang w:eastAsia="en-US"/>
        </w:rPr>
      </w:pPr>
    </w:p>
    <w:p w:rsidR="00865204" w:rsidRDefault="00865204" w:rsidP="00352220">
      <w:pPr>
        <w:widowControl/>
        <w:spacing w:line="276" w:lineRule="auto"/>
        <w:ind w:firstLine="709"/>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Введение</w:t>
      </w:r>
      <w:r w:rsidR="00C27D33">
        <w:rPr>
          <w:rFonts w:ascii="Times New Roman" w:hAnsi="Times New Roman" w:cs="Times New Roman"/>
          <w:b/>
          <w:bCs/>
          <w:color w:val="000000"/>
          <w:sz w:val="28"/>
          <w:szCs w:val="28"/>
          <w:lang w:eastAsia="en-US"/>
        </w:rPr>
        <w:t xml:space="preserve">  </w:t>
      </w:r>
    </w:p>
    <w:p w:rsidR="00C27D33" w:rsidRPr="00431B51" w:rsidRDefault="00C27D33" w:rsidP="00352220">
      <w:pPr>
        <w:widowControl/>
        <w:spacing w:line="276" w:lineRule="auto"/>
        <w:ind w:firstLine="709"/>
        <w:jc w:val="center"/>
        <w:rPr>
          <w:rFonts w:ascii="Times New Roman" w:hAnsi="Times New Roman" w:cs="Times New Roman"/>
          <w:b/>
          <w:bCs/>
          <w:color w:val="000000"/>
          <w:sz w:val="28"/>
          <w:szCs w:val="28"/>
          <w:lang w:eastAsia="en-US"/>
        </w:rPr>
      </w:pPr>
    </w:p>
    <w:p w:rsidR="00865204" w:rsidRPr="008002B0" w:rsidRDefault="00865204" w:rsidP="008A784A">
      <w:pPr>
        <w:widowControl/>
        <w:ind w:firstLine="851"/>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Деятельность </w:t>
      </w:r>
      <w:r>
        <w:rPr>
          <w:rFonts w:ascii="Times New Roman" w:hAnsi="Times New Roman" w:cs="Times New Roman"/>
          <w:color w:val="000000"/>
          <w:sz w:val="28"/>
          <w:szCs w:val="28"/>
          <w:lang w:eastAsia="en-US"/>
        </w:rPr>
        <w:t>а</w:t>
      </w:r>
      <w:r w:rsidRPr="00431B51">
        <w:rPr>
          <w:rFonts w:ascii="Times New Roman" w:hAnsi="Times New Roman" w:cs="Times New Roman"/>
          <w:color w:val="000000"/>
          <w:sz w:val="28"/>
          <w:szCs w:val="28"/>
          <w:lang w:eastAsia="en-US"/>
        </w:rPr>
        <w:t xml:space="preserve">дминистрации Сызранского района Самарской области в отчетном </w:t>
      </w:r>
      <w:r>
        <w:rPr>
          <w:rFonts w:ascii="Times New Roman" w:hAnsi="Times New Roman" w:cs="Times New Roman"/>
          <w:color w:val="000000"/>
          <w:sz w:val="28"/>
          <w:szCs w:val="28"/>
          <w:lang w:eastAsia="en-US"/>
        </w:rPr>
        <w:t>20</w:t>
      </w:r>
      <w:r w:rsidR="00C27D33">
        <w:rPr>
          <w:rFonts w:ascii="Times New Roman" w:hAnsi="Times New Roman" w:cs="Times New Roman"/>
          <w:color w:val="000000"/>
          <w:sz w:val="28"/>
          <w:szCs w:val="28"/>
          <w:lang w:eastAsia="en-US"/>
        </w:rPr>
        <w:t>20</w:t>
      </w:r>
      <w:r w:rsidRPr="00431B51">
        <w:rPr>
          <w:rFonts w:ascii="Times New Roman" w:hAnsi="Times New Roman" w:cs="Times New Roman"/>
          <w:color w:val="000000"/>
          <w:sz w:val="28"/>
          <w:szCs w:val="28"/>
          <w:lang w:eastAsia="en-US"/>
        </w:rPr>
        <w:t xml:space="preserve"> году была нацелена на решение вопросов местного значения, </w:t>
      </w:r>
      <w:r w:rsidR="00C27F12">
        <w:rPr>
          <w:rFonts w:ascii="Times New Roman" w:hAnsi="Times New Roman" w:cs="Times New Roman"/>
          <w:color w:val="000000"/>
          <w:sz w:val="28"/>
          <w:szCs w:val="28"/>
          <w:lang w:eastAsia="en-US"/>
        </w:rPr>
        <w:t>установленных</w:t>
      </w:r>
      <w:r w:rsidRPr="00431B51">
        <w:rPr>
          <w:rFonts w:ascii="Times New Roman" w:hAnsi="Times New Roman" w:cs="Times New Roman"/>
          <w:color w:val="000000"/>
          <w:sz w:val="28"/>
          <w:szCs w:val="28"/>
          <w:lang w:eastAsia="en-US"/>
        </w:rPr>
        <w:t xml:space="preserve"> Федеральным законом от 06.10.2003 № 131-ФЗ «Об общих принципах организации местного самоуправления в Российской Федерации», </w:t>
      </w:r>
      <w:r w:rsidR="00C27F12">
        <w:rPr>
          <w:rFonts w:ascii="Times New Roman" w:hAnsi="Times New Roman" w:cs="Times New Roman"/>
          <w:color w:val="000000"/>
          <w:sz w:val="28"/>
          <w:szCs w:val="28"/>
          <w:lang w:eastAsia="en-US"/>
        </w:rPr>
        <w:t xml:space="preserve">задач, определенных </w:t>
      </w:r>
      <w:r w:rsidRPr="00431B51">
        <w:rPr>
          <w:rFonts w:ascii="Times New Roman" w:hAnsi="Times New Roman" w:cs="Times New Roman"/>
          <w:color w:val="000000"/>
          <w:sz w:val="28"/>
          <w:szCs w:val="28"/>
          <w:lang w:eastAsia="en-US"/>
        </w:rPr>
        <w:t xml:space="preserve">Посланиями  Президента </w:t>
      </w:r>
      <w:r w:rsidR="00C27F12">
        <w:rPr>
          <w:rFonts w:ascii="Times New Roman" w:hAnsi="Times New Roman" w:cs="Times New Roman"/>
          <w:color w:val="000000"/>
          <w:sz w:val="28"/>
          <w:szCs w:val="28"/>
          <w:lang w:eastAsia="en-US"/>
        </w:rPr>
        <w:t>России</w:t>
      </w:r>
      <w:r w:rsidRPr="00431B51">
        <w:rPr>
          <w:rFonts w:ascii="Times New Roman" w:hAnsi="Times New Roman" w:cs="Times New Roman"/>
          <w:color w:val="000000"/>
          <w:sz w:val="28"/>
          <w:szCs w:val="28"/>
          <w:lang w:eastAsia="en-US"/>
        </w:rPr>
        <w:t xml:space="preserve">,  </w:t>
      </w:r>
      <w:r w:rsidR="00C27F12" w:rsidRPr="008002B0">
        <w:rPr>
          <w:rFonts w:ascii="Times New Roman" w:hAnsi="Times New Roman" w:cs="Times New Roman"/>
          <w:color w:val="000000"/>
          <w:sz w:val="28"/>
          <w:szCs w:val="28"/>
          <w:lang w:eastAsia="en-US"/>
        </w:rPr>
        <w:t xml:space="preserve">Губернатора Самарской  области в рамках полномочий, установленных </w:t>
      </w:r>
      <w:r w:rsidRPr="008002B0">
        <w:rPr>
          <w:rFonts w:ascii="Times New Roman" w:hAnsi="Times New Roman" w:cs="Times New Roman"/>
          <w:color w:val="000000"/>
          <w:sz w:val="28"/>
          <w:szCs w:val="28"/>
          <w:lang w:eastAsia="en-US"/>
        </w:rPr>
        <w:t>Уставом муниципального района Сызранский</w:t>
      </w:r>
      <w:r w:rsidR="00C27F12" w:rsidRPr="008002B0">
        <w:rPr>
          <w:rFonts w:ascii="Times New Roman" w:hAnsi="Times New Roman" w:cs="Times New Roman"/>
          <w:color w:val="000000"/>
          <w:sz w:val="28"/>
          <w:szCs w:val="28"/>
          <w:lang w:eastAsia="en-US"/>
        </w:rPr>
        <w:t xml:space="preserve"> Самарской области</w:t>
      </w:r>
      <w:r w:rsidRPr="008002B0">
        <w:rPr>
          <w:rFonts w:ascii="Times New Roman" w:hAnsi="Times New Roman" w:cs="Times New Roman"/>
          <w:color w:val="000000"/>
          <w:sz w:val="28"/>
          <w:szCs w:val="28"/>
          <w:lang w:eastAsia="en-US"/>
        </w:rPr>
        <w:t xml:space="preserve">. </w:t>
      </w:r>
    </w:p>
    <w:p w:rsidR="00C27D33" w:rsidRPr="001724FA" w:rsidRDefault="00C27D33" w:rsidP="008A784A">
      <w:pPr>
        <w:widowControl/>
        <w:autoSpaceDE w:val="0"/>
        <w:autoSpaceDN w:val="0"/>
        <w:adjustRightInd w:val="0"/>
        <w:ind w:firstLine="851"/>
        <w:jc w:val="both"/>
        <w:rPr>
          <w:rFonts w:ascii="Times New Roman" w:hAnsi="Times New Roman" w:cs="Times New Roman"/>
          <w:sz w:val="28"/>
          <w:szCs w:val="28"/>
        </w:rPr>
      </w:pPr>
      <w:r w:rsidRPr="008002B0">
        <w:rPr>
          <w:rFonts w:ascii="Times New Roman" w:hAnsi="Times New Roman" w:cs="Times New Roman"/>
          <w:sz w:val="28"/>
          <w:szCs w:val="28"/>
        </w:rPr>
        <w:t>Приоритетными направления в 2020 году стали вопросы создания условий для привлечения инве</w:t>
      </w:r>
      <w:r w:rsidRPr="008002B0">
        <w:rPr>
          <w:rFonts w:ascii="Times New Roman" w:hAnsi="Times New Roman" w:cs="Times New Roman"/>
          <w:sz w:val="28"/>
          <w:szCs w:val="28"/>
        </w:rPr>
        <w:softHyphen/>
        <w:t xml:space="preserve">стиций, </w:t>
      </w:r>
      <w:r w:rsidRPr="001724FA">
        <w:rPr>
          <w:rFonts w:ascii="Times New Roman" w:hAnsi="Times New Roman" w:cs="Times New Roman"/>
          <w:sz w:val="28"/>
          <w:szCs w:val="28"/>
        </w:rPr>
        <w:t xml:space="preserve"> </w:t>
      </w:r>
      <w:r w:rsidR="004C596C" w:rsidRPr="004C596C">
        <w:rPr>
          <w:rFonts w:ascii="Times New Roman" w:hAnsi="Times New Roman" w:cs="Times New Roman"/>
          <w:sz w:val="28"/>
          <w:szCs w:val="28"/>
        </w:rPr>
        <w:t>создание комфортной городской среды</w:t>
      </w:r>
      <w:r w:rsidR="004C596C">
        <w:rPr>
          <w:rFonts w:ascii="Times New Roman" w:hAnsi="Times New Roman" w:cs="Times New Roman"/>
          <w:sz w:val="28"/>
          <w:szCs w:val="28"/>
        </w:rPr>
        <w:t>,</w:t>
      </w:r>
      <w:r w:rsidR="004C596C" w:rsidRPr="004C596C">
        <w:rPr>
          <w:rFonts w:ascii="Times New Roman" w:hAnsi="Times New Roman" w:cs="Times New Roman"/>
          <w:sz w:val="28"/>
          <w:szCs w:val="28"/>
        </w:rPr>
        <w:t xml:space="preserve"> </w:t>
      </w:r>
      <w:r w:rsidRPr="001724FA">
        <w:rPr>
          <w:rFonts w:ascii="Times New Roman" w:hAnsi="Times New Roman" w:cs="Times New Roman"/>
          <w:sz w:val="28"/>
          <w:szCs w:val="28"/>
        </w:rPr>
        <w:t>рекон</w:t>
      </w:r>
      <w:r w:rsidRPr="001724FA">
        <w:rPr>
          <w:rFonts w:ascii="Times New Roman" w:hAnsi="Times New Roman" w:cs="Times New Roman"/>
          <w:sz w:val="28"/>
          <w:szCs w:val="28"/>
        </w:rPr>
        <w:softHyphen/>
        <w:t>струкции и модерниза</w:t>
      </w:r>
      <w:r w:rsidR="00FF2627">
        <w:rPr>
          <w:rFonts w:ascii="Times New Roman" w:hAnsi="Times New Roman" w:cs="Times New Roman"/>
          <w:sz w:val="28"/>
          <w:szCs w:val="28"/>
        </w:rPr>
        <w:t xml:space="preserve">ции инженерной инфраструктуры, </w:t>
      </w:r>
      <w:r w:rsidRPr="001724FA">
        <w:rPr>
          <w:rFonts w:ascii="Times New Roman" w:hAnsi="Times New Roman" w:cs="Times New Roman"/>
          <w:sz w:val="28"/>
          <w:szCs w:val="28"/>
        </w:rPr>
        <w:t xml:space="preserve"> обеспечение бесперебойной работы жилищно -комму</w:t>
      </w:r>
      <w:r w:rsidRPr="001724FA">
        <w:rPr>
          <w:rFonts w:ascii="Times New Roman" w:hAnsi="Times New Roman" w:cs="Times New Roman"/>
          <w:sz w:val="28"/>
          <w:szCs w:val="28"/>
        </w:rPr>
        <w:softHyphen/>
        <w:t xml:space="preserve">нального хозяйства. Развивался культурный и духовный потенциал </w:t>
      </w:r>
      <w:r w:rsidR="00C22E69">
        <w:rPr>
          <w:rFonts w:ascii="Times New Roman" w:hAnsi="Times New Roman" w:cs="Times New Roman"/>
          <w:sz w:val="28"/>
          <w:szCs w:val="28"/>
        </w:rPr>
        <w:t>жителей</w:t>
      </w:r>
      <w:r w:rsidRPr="001724FA">
        <w:rPr>
          <w:rFonts w:ascii="Times New Roman" w:hAnsi="Times New Roman" w:cs="Times New Roman"/>
          <w:sz w:val="28"/>
          <w:szCs w:val="28"/>
        </w:rPr>
        <w:t xml:space="preserve">, в том числе молодого поколения. </w:t>
      </w:r>
    </w:p>
    <w:p w:rsidR="00C27D33" w:rsidRPr="001724FA" w:rsidRDefault="00C27D33" w:rsidP="008A784A">
      <w:pPr>
        <w:widowControl/>
        <w:autoSpaceDE w:val="0"/>
        <w:autoSpaceDN w:val="0"/>
        <w:adjustRightInd w:val="0"/>
        <w:ind w:firstLine="851"/>
        <w:jc w:val="both"/>
        <w:rPr>
          <w:rFonts w:ascii="Times New Roman" w:hAnsi="Times New Roman" w:cs="Times New Roman"/>
          <w:sz w:val="28"/>
          <w:szCs w:val="28"/>
        </w:rPr>
      </w:pPr>
      <w:r w:rsidRPr="001724FA">
        <w:rPr>
          <w:rFonts w:ascii="Times New Roman" w:hAnsi="Times New Roman" w:cs="Times New Roman"/>
          <w:sz w:val="28"/>
          <w:szCs w:val="28"/>
        </w:rPr>
        <w:t xml:space="preserve">Продолжилась реализация  национальных </w:t>
      </w:r>
      <w:r w:rsidRPr="00C22E69">
        <w:rPr>
          <w:rFonts w:ascii="Times New Roman" w:hAnsi="Times New Roman" w:cs="Times New Roman"/>
          <w:sz w:val="28"/>
          <w:szCs w:val="28"/>
        </w:rPr>
        <w:t>прое</w:t>
      </w:r>
      <w:r w:rsidRPr="00395009">
        <w:rPr>
          <w:rFonts w:ascii="Times New Roman" w:hAnsi="Times New Roman" w:cs="Times New Roman"/>
          <w:sz w:val="28"/>
          <w:szCs w:val="28"/>
        </w:rPr>
        <w:t>ктов</w:t>
      </w:r>
      <w:r w:rsidR="00C22E69" w:rsidRPr="00395009">
        <w:rPr>
          <w:rFonts w:ascii="Times New Roman" w:hAnsi="Times New Roman" w:cs="Times New Roman"/>
          <w:sz w:val="28"/>
          <w:szCs w:val="28"/>
        </w:rPr>
        <w:t xml:space="preserve"> и стратег</w:t>
      </w:r>
      <w:r w:rsidR="00C22E69" w:rsidRPr="00C22E69">
        <w:rPr>
          <w:rFonts w:ascii="Times New Roman" w:hAnsi="Times New Roman" w:cs="Times New Roman"/>
          <w:sz w:val="28"/>
          <w:szCs w:val="28"/>
        </w:rPr>
        <w:t>ических задач</w:t>
      </w:r>
      <w:r w:rsidRPr="00C22E69">
        <w:rPr>
          <w:rFonts w:ascii="Times New Roman" w:hAnsi="Times New Roman" w:cs="Times New Roman"/>
          <w:sz w:val="28"/>
          <w:szCs w:val="28"/>
        </w:rPr>
        <w:t>. Эти и мно</w:t>
      </w:r>
      <w:r w:rsidRPr="00C22E69">
        <w:rPr>
          <w:rFonts w:ascii="Times New Roman" w:hAnsi="Times New Roman" w:cs="Times New Roman"/>
          <w:sz w:val="28"/>
          <w:szCs w:val="28"/>
        </w:rPr>
        <w:softHyphen/>
        <w:t>гие другие важные мероприятия финан</w:t>
      </w:r>
      <w:r w:rsidRPr="00C22E69">
        <w:rPr>
          <w:rFonts w:ascii="Times New Roman" w:hAnsi="Times New Roman" w:cs="Times New Roman"/>
          <w:sz w:val="28"/>
          <w:szCs w:val="28"/>
        </w:rPr>
        <w:softHyphen/>
        <w:t>сировались из</w:t>
      </w:r>
      <w:r w:rsidRPr="001724FA">
        <w:rPr>
          <w:rFonts w:ascii="Times New Roman" w:hAnsi="Times New Roman" w:cs="Times New Roman"/>
          <w:sz w:val="28"/>
          <w:szCs w:val="28"/>
        </w:rPr>
        <w:t xml:space="preserve"> бюджета района с привлечением средств бюджетов </w:t>
      </w:r>
      <w:r w:rsidR="00FF2627">
        <w:rPr>
          <w:rFonts w:ascii="Times New Roman" w:hAnsi="Times New Roman" w:cs="Times New Roman"/>
          <w:sz w:val="28"/>
          <w:szCs w:val="28"/>
        </w:rPr>
        <w:t xml:space="preserve">вышестоящих </w:t>
      </w:r>
      <w:r w:rsidRPr="001724FA">
        <w:rPr>
          <w:rFonts w:ascii="Times New Roman" w:hAnsi="Times New Roman" w:cs="Times New Roman"/>
          <w:sz w:val="28"/>
          <w:szCs w:val="28"/>
        </w:rPr>
        <w:t xml:space="preserve">уровней. </w:t>
      </w:r>
    </w:p>
    <w:p w:rsidR="001724FA" w:rsidRDefault="001724FA" w:rsidP="008A784A">
      <w:pPr>
        <w:widowControl/>
        <w:ind w:firstLine="851"/>
        <w:jc w:val="both"/>
        <w:outlineLvl w:val="2"/>
        <w:rPr>
          <w:rFonts w:ascii="Times New Roman" w:hAnsi="Times New Roman" w:cs="Times New Roman"/>
          <w:bCs/>
          <w:color w:val="000000"/>
          <w:sz w:val="28"/>
          <w:szCs w:val="28"/>
          <w:lang w:eastAsia="en-US"/>
        </w:rPr>
      </w:pPr>
      <w:r w:rsidRPr="001724FA">
        <w:rPr>
          <w:rFonts w:ascii="Times New Roman" w:hAnsi="Times New Roman" w:cs="Times New Roman"/>
          <w:bCs/>
          <w:color w:val="000000"/>
          <w:sz w:val="28"/>
          <w:szCs w:val="28"/>
          <w:lang w:eastAsia="en-US"/>
        </w:rPr>
        <w:t>Учитывая</w:t>
      </w:r>
      <w:r>
        <w:rPr>
          <w:rFonts w:ascii="Times New Roman" w:hAnsi="Times New Roman" w:cs="Times New Roman"/>
          <w:bCs/>
          <w:color w:val="000000"/>
          <w:sz w:val="28"/>
          <w:szCs w:val="28"/>
          <w:lang w:eastAsia="en-US"/>
        </w:rPr>
        <w:t xml:space="preserve"> непростую, экономиче</w:t>
      </w:r>
      <w:r w:rsidRPr="001724FA">
        <w:rPr>
          <w:rFonts w:ascii="Times New Roman" w:hAnsi="Times New Roman" w:cs="Times New Roman"/>
          <w:bCs/>
          <w:color w:val="000000"/>
          <w:sz w:val="28"/>
          <w:szCs w:val="28"/>
          <w:lang w:eastAsia="en-US"/>
        </w:rPr>
        <w:t xml:space="preserve">ски сложную ситуацию </w:t>
      </w:r>
      <w:r>
        <w:rPr>
          <w:rFonts w:ascii="Times New Roman" w:hAnsi="Times New Roman" w:cs="Times New Roman"/>
          <w:bCs/>
          <w:color w:val="000000"/>
          <w:sz w:val="28"/>
          <w:szCs w:val="28"/>
          <w:lang w:eastAsia="en-US"/>
        </w:rPr>
        <w:t>о</w:t>
      </w:r>
      <w:r w:rsidRPr="001724FA">
        <w:rPr>
          <w:rFonts w:ascii="Times New Roman" w:hAnsi="Times New Roman" w:cs="Times New Roman"/>
          <w:bCs/>
          <w:color w:val="000000"/>
          <w:sz w:val="28"/>
          <w:szCs w:val="28"/>
          <w:lang w:eastAsia="en-US"/>
        </w:rPr>
        <w:t>бщее впечатление от результатов нашей совместной работы остается позитивным. Можно с уверенностью сказать, что год стал результативным, нам многое удалось.</w:t>
      </w:r>
    </w:p>
    <w:p w:rsidR="002C4871" w:rsidRDefault="00865204" w:rsidP="008A784A">
      <w:pPr>
        <w:widowControl/>
        <w:ind w:firstLine="851"/>
        <w:jc w:val="both"/>
        <w:outlineLvl w:val="2"/>
        <w:rPr>
          <w:rFonts w:ascii="Times New Roman" w:hAnsi="Times New Roman" w:cs="Times New Roman"/>
          <w:bCs/>
          <w:color w:val="000000"/>
          <w:sz w:val="28"/>
          <w:szCs w:val="28"/>
          <w:lang w:eastAsia="en-US"/>
        </w:rPr>
      </w:pPr>
      <w:r w:rsidRPr="006D52F6">
        <w:rPr>
          <w:rFonts w:ascii="Times New Roman" w:hAnsi="Times New Roman" w:cs="Times New Roman"/>
          <w:bCs/>
          <w:color w:val="000000"/>
          <w:sz w:val="28"/>
          <w:szCs w:val="28"/>
          <w:lang w:eastAsia="en-US"/>
        </w:rPr>
        <w:t xml:space="preserve"> В частности, за счет реализации приоритетных федеральных проектов и муниципальных целевых программ, удалось сохранить экономические и финансовые показатели, продвинуться в решении ряда проблем в сферах </w:t>
      </w:r>
      <w:r w:rsidRPr="003764F8">
        <w:rPr>
          <w:rFonts w:ascii="Times New Roman" w:hAnsi="Times New Roman" w:cs="Times New Roman"/>
          <w:bCs/>
          <w:color w:val="000000"/>
          <w:sz w:val="28"/>
          <w:szCs w:val="28"/>
          <w:lang w:eastAsia="en-US"/>
        </w:rPr>
        <w:t>градостроительства и благоустройства</w:t>
      </w:r>
      <w:r w:rsidRPr="006D52F6">
        <w:rPr>
          <w:rFonts w:ascii="Times New Roman" w:hAnsi="Times New Roman" w:cs="Times New Roman"/>
          <w:bCs/>
          <w:color w:val="000000"/>
          <w:sz w:val="28"/>
          <w:szCs w:val="28"/>
          <w:lang w:eastAsia="en-US"/>
        </w:rPr>
        <w:t xml:space="preserve">, жилищно-коммунального и дорожного хозяйства, жилищного строительства, </w:t>
      </w:r>
      <w:r>
        <w:rPr>
          <w:rFonts w:ascii="Times New Roman" w:hAnsi="Times New Roman" w:cs="Times New Roman"/>
          <w:bCs/>
          <w:color w:val="000000"/>
          <w:sz w:val="28"/>
          <w:szCs w:val="28"/>
          <w:lang w:eastAsia="en-US"/>
        </w:rPr>
        <w:t>социальной сфере</w:t>
      </w:r>
      <w:r w:rsidRPr="006D52F6">
        <w:rPr>
          <w:rFonts w:ascii="Times New Roman" w:hAnsi="Times New Roman" w:cs="Times New Roman"/>
          <w:bCs/>
          <w:color w:val="000000"/>
          <w:sz w:val="28"/>
          <w:szCs w:val="28"/>
          <w:lang w:eastAsia="en-US"/>
        </w:rPr>
        <w:t>. Успешно работали все предприятия и учреждения района, направленные на</w:t>
      </w:r>
      <w:r>
        <w:rPr>
          <w:rFonts w:ascii="Times New Roman" w:hAnsi="Times New Roman" w:cs="Times New Roman"/>
          <w:bCs/>
          <w:color w:val="000000"/>
          <w:sz w:val="28"/>
          <w:szCs w:val="28"/>
          <w:lang w:eastAsia="en-US"/>
        </w:rPr>
        <w:t xml:space="preserve"> развитие ключевых сфер жизни. </w:t>
      </w:r>
    </w:p>
    <w:p w:rsidR="003764F8" w:rsidRDefault="003764F8" w:rsidP="008A784A">
      <w:pPr>
        <w:widowControl/>
        <w:ind w:firstLine="851"/>
        <w:jc w:val="both"/>
        <w:outlineLvl w:val="2"/>
        <w:rPr>
          <w:rFonts w:ascii="Times New Roman" w:hAnsi="Times New Roman" w:cs="Times New Roman"/>
          <w:bCs/>
          <w:color w:val="000000"/>
          <w:sz w:val="28"/>
          <w:szCs w:val="28"/>
          <w:lang w:eastAsia="en-US"/>
        </w:rPr>
      </w:pPr>
      <w:r w:rsidRPr="003764F8">
        <w:rPr>
          <w:rFonts w:ascii="Times New Roman" w:hAnsi="Times New Roman" w:cs="Times New Roman"/>
          <w:bCs/>
          <w:color w:val="000000"/>
          <w:sz w:val="28"/>
          <w:szCs w:val="28"/>
          <w:lang w:eastAsia="en-US"/>
        </w:rPr>
        <w:t xml:space="preserve">Обязательным условием эффективной работы является максимальная открытость деятельности органов местного самоуправления, достоверность и доступность информации. Это значимые инструменты сближения местного самоуправления и общества. Работа  главы района и органов местного самоуправления по направлениям деятельности публично освещалась на официальном сайте муниципального района Сызранский </w:t>
      </w:r>
      <w:r w:rsidR="00395009">
        <w:rPr>
          <w:rFonts w:ascii="Times New Roman" w:hAnsi="Times New Roman" w:cs="Times New Roman"/>
          <w:bCs/>
          <w:color w:val="000000"/>
          <w:sz w:val="28"/>
          <w:szCs w:val="28"/>
          <w:lang w:eastAsia="en-US"/>
        </w:rPr>
        <w:t xml:space="preserve"> Самарской области </w:t>
      </w:r>
      <w:r w:rsidRPr="003764F8">
        <w:rPr>
          <w:rFonts w:ascii="Times New Roman" w:hAnsi="Times New Roman" w:cs="Times New Roman"/>
          <w:bCs/>
          <w:color w:val="000000"/>
          <w:sz w:val="28"/>
          <w:szCs w:val="28"/>
          <w:lang w:eastAsia="en-US"/>
        </w:rPr>
        <w:t>в информационно-телекоммуникационной сети Интернет, в газете «Красное Приволжье», являющихся официальными источниками информации, содержащими сведения о деятельности органов местного самоуправления, что говорит об открытости и публичности органов власти.</w:t>
      </w:r>
    </w:p>
    <w:p w:rsidR="002C4871" w:rsidRDefault="002C4871" w:rsidP="008A784A">
      <w:pPr>
        <w:widowControl/>
        <w:ind w:firstLine="851"/>
        <w:jc w:val="both"/>
        <w:outlineLvl w:val="2"/>
        <w:rPr>
          <w:rFonts w:ascii="Times New Roman" w:hAnsi="Times New Roman" w:cs="Times New Roman"/>
          <w:bCs/>
          <w:color w:val="000000"/>
          <w:sz w:val="28"/>
          <w:szCs w:val="28"/>
          <w:lang w:eastAsia="en-US"/>
        </w:rPr>
      </w:pPr>
      <w:r w:rsidRPr="002C4871">
        <w:rPr>
          <w:rFonts w:ascii="Times New Roman" w:hAnsi="Times New Roman" w:cs="Times New Roman"/>
          <w:bCs/>
          <w:color w:val="000000"/>
          <w:sz w:val="28"/>
          <w:szCs w:val="28"/>
          <w:lang w:eastAsia="en-US"/>
        </w:rPr>
        <w:t xml:space="preserve">Как и в предыдущие годы, мы старались работать эффективно, активно взаимодействуя с депутатским корпусом, бизнес -сообществом, районными и </w:t>
      </w:r>
      <w:r w:rsidRPr="002C4871">
        <w:rPr>
          <w:rFonts w:ascii="Times New Roman" w:hAnsi="Times New Roman" w:cs="Times New Roman"/>
          <w:bCs/>
          <w:color w:val="000000"/>
          <w:sz w:val="28"/>
          <w:szCs w:val="28"/>
          <w:lang w:eastAsia="en-US"/>
        </w:rPr>
        <w:lastRenderedPageBreak/>
        <w:t xml:space="preserve">региональными органами власти и общественностью </w:t>
      </w:r>
      <w:r w:rsidR="00395009">
        <w:rPr>
          <w:rFonts w:ascii="Times New Roman" w:hAnsi="Times New Roman" w:cs="Times New Roman"/>
          <w:bCs/>
          <w:color w:val="000000"/>
          <w:sz w:val="28"/>
          <w:szCs w:val="28"/>
          <w:lang w:eastAsia="en-US"/>
        </w:rPr>
        <w:t>муниципального района Сызранский</w:t>
      </w:r>
      <w:r w:rsidRPr="002C4871">
        <w:rPr>
          <w:rFonts w:ascii="Times New Roman" w:hAnsi="Times New Roman" w:cs="Times New Roman"/>
          <w:bCs/>
          <w:color w:val="000000"/>
          <w:sz w:val="28"/>
          <w:szCs w:val="28"/>
          <w:lang w:eastAsia="en-US"/>
        </w:rPr>
        <w:t>.</w:t>
      </w:r>
    </w:p>
    <w:p w:rsidR="00865204" w:rsidRPr="006D52F6" w:rsidRDefault="00865204" w:rsidP="008A784A">
      <w:pPr>
        <w:widowControl/>
        <w:jc w:val="both"/>
        <w:outlineLvl w:val="2"/>
        <w:rPr>
          <w:rFonts w:ascii="Times New Roman" w:hAnsi="Times New Roman" w:cs="Times New Roman"/>
          <w:bCs/>
          <w:color w:val="000000"/>
          <w:sz w:val="28"/>
          <w:szCs w:val="28"/>
          <w:lang w:eastAsia="en-US"/>
        </w:rPr>
      </w:pPr>
    </w:p>
    <w:p w:rsidR="00865204" w:rsidRPr="00EA3CD1" w:rsidRDefault="00865204" w:rsidP="00EA3CD1">
      <w:pPr>
        <w:widowControl/>
        <w:spacing w:line="276" w:lineRule="auto"/>
        <w:jc w:val="center"/>
        <w:outlineLvl w:val="2"/>
        <w:rPr>
          <w:rFonts w:ascii="Times New Roman" w:hAnsi="Times New Roman" w:cs="Times New Roman"/>
          <w:b/>
          <w:bCs/>
          <w:color w:val="000000"/>
          <w:sz w:val="28"/>
          <w:szCs w:val="28"/>
          <w:lang w:eastAsia="en-US"/>
        </w:rPr>
      </w:pPr>
      <w:r w:rsidRPr="00EA3CD1">
        <w:rPr>
          <w:rFonts w:ascii="Times New Roman" w:hAnsi="Times New Roman" w:cs="Times New Roman"/>
          <w:b/>
          <w:bCs/>
          <w:color w:val="000000"/>
          <w:sz w:val="28"/>
          <w:szCs w:val="28"/>
          <w:lang w:eastAsia="en-US"/>
        </w:rPr>
        <w:t>Издание в пределах своих полномочий правовых актов -</w:t>
      </w:r>
    </w:p>
    <w:p w:rsidR="00865204" w:rsidRDefault="00865204" w:rsidP="00EA3CD1">
      <w:pPr>
        <w:widowControl/>
        <w:spacing w:line="276" w:lineRule="auto"/>
        <w:jc w:val="center"/>
        <w:rPr>
          <w:rFonts w:ascii="Times New Roman" w:hAnsi="Times New Roman" w:cs="Times New Roman"/>
          <w:b/>
          <w:bCs/>
          <w:color w:val="000000"/>
          <w:sz w:val="28"/>
          <w:szCs w:val="28"/>
          <w:lang w:eastAsia="en-US"/>
        </w:rPr>
      </w:pPr>
      <w:r w:rsidRPr="00EA3CD1">
        <w:rPr>
          <w:rFonts w:ascii="Times New Roman" w:hAnsi="Times New Roman" w:cs="Times New Roman"/>
          <w:b/>
          <w:bCs/>
          <w:color w:val="000000"/>
          <w:sz w:val="28"/>
          <w:szCs w:val="28"/>
          <w:lang w:eastAsia="en-US"/>
        </w:rPr>
        <w:t xml:space="preserve">постановлений, распоряжений </w:t>
      </w:r>
      <w:r w:rsidR="00EA3CD1">
        <w:rPr>
          <w:rFonts w:ascii="Times New Roman" w:hAnsi="Times New Roman" w:cs="Times New Roman"/>
          <w:b/>
          <w:bCs/>
          <w:color w:val="000000"/>
          <w:sz w:val="28"/>
          <w:szCs w:val="28"/>
          <w:lang w:eastAsia="en-US"/>
        </w:rPr>
        <w:t xml:space="preserve">главы района и </w:t>
      </w:r>
      <w:r w:rsidRPr="00EA3CD1">
        <w:rPr>
          <w:rFonts w:ascii="Times New Roman" w:hAnsi="Times New Roman" w:cs="Times New Roman"/>
          <w:b/>
          <w:bCs/>
          <w:color w:val="000000"/>
          <w:sz w:val="28"/>
          <w:szCs w:val="28"/>
          <w:lang w:eastAsia="en-US"/>
        </w:rPr>
        <w:t xml:space="preserve">администрации </w:t>
      </w:r>
      <w:r w:rsidR="00EA3CD1" w:rsidRPr="00EA3CD1">
        <w:rPr>
          <w:rFonts w:ascii="Times New Roman" w:hAnsi="Times New Roman" w:cs="Times New Roman"/>
          <w:b/>
          <w:bCs/>
          <w:color w:val="000000"/>
          <w:sz w:val="28"/>
          <w:szCs w:val="28"/>
          <w:lang w:eastAsia="en-US"/>
        </w:rPr>
        <w:t>Сызранского</w:t>
      </w:r>
      <w:r w:rsidRPr="00EA3CD1">
        <w:rPr>
          <w:rFonts w:ascii="Times New Roman" w:hAnsi="Times New Roman" w:cs="Times New Roman"/>
          <w:b/>
          <w:bCs/>
          <w:color w:val="000000"/>
          <w:sz w:val="28"/>
          <w:szCs w:val="28"/>
          <w:lang w:eastAsia="en-US"/>
        </w:rPr>
        <w:t xml:space="preserve"> района</w:t>
      </w:r>
      <w:r w:rsidR="00EA3CD1">
        <w:rPr>
          <w:rFonts w:ascii="Times New Roman" w:hAnsi="Times New Roman" w:cs="Times New Roman"/>
          <w:b/>
          <w:bCs/>
          <w:color w:val="000000"/>
          <w:sz w:val="28"/>
          <w:szCs w:val="28"/>
          <w:lang w:eastAsia="en-US"/>
        </w:rPr>
        <w:t>.</w:t>
      </w:r>
      <w:r w:rsidRPr="00EA3CD1">
        <w:rPr>
          <w:rFonts w:ascii="Times New Roman" w:hAnsi="Times New Roman" w:cs="Times New Roman"/>
          <w:b/>
          <w:bCs/>
          <w:color w:val="000000"/>
          <w:sz w:val="28"/>
          <w:szCs w:val="28"/>
          <w:lang w:eastAsia="en-US"/>
        </w:rPr>
        <w:t xml:space="preserve"> </w:t>
      </w:r>
    </w:p>
    <w:p w:rsidR="001E568F" w:rsidRDefault="001E568F" w:rsidP="00EA3CD1">
      <w:pPr>
        <w:widowControl/>
        <w:spacing w:line="276" w:lineRule="auto"/>
        <w:jc w:val="center"/>
        <w:rPr>
          <w:rFonts w:ascii="Times New Roman" w:hAnsi="Times New Roman" w:cs="Times New Roman"/>
          <w:b/>
          <w:bCs/>
          <w:color w:val="000000"/>
          <w:sz w:val="28"/>
          <w:szCs w:val="28"/>
          <w:lang w:eastAsia="en-US"/>
        </w:rPr>
      </w:pP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 xml:space="preserve">В 2020 году администрацией </w:t>
      </w:r>
      <w:r w:rsidR="00395009">
        <w:rPr>
          <w:rFonts w:ascii="Times New Roman" w:hAnsi="Times New Roman" w:cs="Times New Roman"/>
          <w:sz w:val="28"/>
          <w:szCs w:val="28"/>
          <w:lang w:eastAsia="en-US"/>
        </w:rPr>
        <w:t xml:space="preserve">Сызранского </w:t>
      </w:r>
      <w:r w:rsidR="001E568F" w:rsidRPr="00EC02C0">
        <w:rPr>
          <w:rFonts w:ascii="Times New Roman" w:hAnsi="Times New Roman" w:cs="Times New Roman"/>
          <w:sz w:val="28"/>
          <w:szCs w:val="28"/>
          <w:lang w:eastAsia="en-US"/>
        </w:rPr>
        <w:t xml:space="preserve">района </w:t>
      </w:r>
      <w:r w:rsidRPr="00EC02C0">
        <w:rPr>
          <w:rFonts w:ascii="Times New Roman" w:hAnsi="Times New Roman" w:cs="Times New Roman"/>
          <w:sz w:val="28"/>
          <w:szCs w:val="28"/>
          <w:lang w:eastAsia="en-US"/>
        </w:rPr>
        <w:t>было разработано и при</w:t>
      </w:r>
      <w:r w:rsidRPr="00EC02C0">
        <w:rPr>
          <w:rFonts w:ascii="Times New Roman" w:hAnsi="Times New Roman" w:cs="Times New Roman"/>
          <w:sz w:val="28"/>
          <w:szCs w:val="28"/>
          <w:lang w:eastAsia="en-US"/>
        </w:rPr>
        <w:softHyphen/>
        <w:t xml:space="preserve">нято </w:t>
      </w:r>
      <w:r w:rsidR="008002B0" w:rsidRPr="00EC02C0">
        <w:rPr>
          <w:rFonts w:ascii="Times New Roman" w:hAnsi="Times New Roman" w:cs="Times New Roman"/>
          <w:sz w:val="28"/>
          <w:szCs w:val="28"/>
          <w:lang w:eastAsia="en-US"/>
        </w:rPr>
        <w:t xml:space="preserve">2220 </w:t>
      </w:r>
      <w:r w:rsidRPr="00EC02C0">
        <w:rPr>
          <w:rFonts w:ascii="Times New Roman" w:hAnsi="Times New Roman" w:cs="Times New Roman"/>
          <w:sz w:val="28"/>
          <w:szCs w:val="28"/>
          <w:lang w:eastAsia="en-US"/>
        </w:rPr>
        <w:t xml:space="preserve">нормативных правовых акта, в том числе: </w:t>
      </w:r>
    </w:p>
    <w:p w:rsidR="00094D58" w:rsidRPr="00EC02C0"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094D58" w:rsidRPr="00EC02C0">
        <w:rPr>
          <w:rFonts w:ascii="Times New Roman" w:hAnsi="Times New Roman" w:cs="Times New Roman"/>
          <w:sz w:val="28"/>
          <w:szCs w:val="28"/>
          <w:lang w:eastAsia="en-US"/>
        </w:rPr>
        <w:t xml:space="preserve">постановлений </w:t>
      </w:r>
      <w:r w:rsidR="00180E95" w:rsidRPr="00EC02C0">
        <w:rPr>
          <w:rFonts w:ascii="Times New Roman" w:hAnsi="Times New Roman" w:cs="Times New Roman"/>
          <w:sz w:val="28"/>
          <w:szCs w:val="28"/>
          <w:lang w:eastAsia="en-US"/>
        </w:rPr>
        <w:t>администрации Сызранского района</w:t>
      </w:r>
      <w:r w:rsidRPr="00EC02C0">
        <w:rPr>
          <w:rFonts w:ascii="Times New Roman" w:hAnsi="Times New Roman" w:cs="Times New Roman"/>
          <w:sz w:val="28"/>
          <w:szCs w:val="28"/>
          <w:lang w:eastAsia="en-US"/>
        </w:rPr>
        <w:t>-</w:t>
      </w:r>
      <w:r w:rsidR="00180E95" w:rsidRPr="00EC02C0">
        <w:rPr>
          <w:rFonts w:ascii="Times New Roman" w:hAnsi="Times New Roman" w:cs="Times New Roman"/>
          <w:sz w:val="28"/>
          <w:szCs w:val="28"/>
          <w:lang w:eastAsia="en-US"/>
        </w:rPr>
        <w:t>1174,</w:t>
      </w:r>
    </w:p>
    <w:p w:rsidR="00FF2627"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094D58" w:rsidRPr="00EC02C0">
        <w:rPr>
          <w:rFonts w:ascii="Times New Roman" w:hAnsi="Times New Roman" w:cs="Times New Roman"/>
          <w:sz w:val="28"/>
          <w:szCs w:val="28"/>
          <w:lang w:eastAsia="en-US"/>
        </w:rPr>
        <w:t xml:space="preserve"> распоряжений </w:t>
      </w:r>
      <w:r w:rsidR="00180E95" w:rsidRPr="00EC02C0">
        <w:rPr>
          <w:rFonts w:ascii="Times New Roman" w:hAnsi="Times New Roman" w:cs="Times New Roman"/>
          <w:sz w:val="28"/>
          <w:szCs w:val="28"/>
          <w:lang w:eastAsia="en-US"/>
        </w:rPr>
        <w:t xml:space="preserve">администрации Сызранского района </w:t>
      </w:r>
      <w:r w:rsidR="00FF2627">
        <w:rPr>
          <w:rFonts w:ascii="Times New Roman" w:hAnsi="Times New Roman" w:cs="Times New Roman"/>
          <w:sz w:val="28"/>
          <w:szCs w:val="28"/>
          <w:lang w:eastAsia="en-US"/>
        </w:rPr>
        <w:t>–</w:t>
      </w:r>
      <w:r w:rsidR="00180E95" w:rsidRPr="00EC02C0">
        <w:rPr>
          <w:rFonts w:ascii="Times New Roman" w:hAnsi="Times New Roman" w:cs="Times New Roman"/>
          <w:sz w:val="28"/>
          <w:szCs w:val="28"/>
          <w:lang w:eastAsia="en-US"/>
        </w:rPr>
        <w:t xml:space="preserve"> 91</w:t>
      </w:r>
      <w:r w:rsidR="00CC3982" w:rsidRPr="00EC02C0">
        <w:rPr>
          <w:rFonts w:ascii="Times New Roman" w:hAnsi="Times New Roman" w:cs="Times New Roman"/>
          <w:sz w:val="28"/>
          <w:szCs w:val="28"/>
          <w:lang w:eastAsia="en-US"/>
        </w:rPr>
        <w:t>2</w:t>
      </w:r>
      <w:r w:rsidR="00395009">
        <w:rPr>
          <w:rFonts w:ascii="Times New Roman" w:hAnsi="Times New Roman" w:cs="Times New Roman"/>
          <w:sz w:val="28"/>
          <w:szCs w:val="28"/>
          <w:lang w:eastAsia="en-US"/>
        </w:rPr>
        <w:t>,</w:t>
      </w:r>
    </w:p>
    <w:p w:rsidR="00FF2627" w:rsidRDefault="00FF2627"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-постановлений Главы муниципального района Сызранский-132,</w:t>
      </w:r>
    </w:p>
    <w:p w:rsidR="00CC3982" w:rsidRPr="00EC02C0" w:rsidRDefault="00FF2627"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-распоряжений </w:t>
      </w:r>
      <w:r w:rsidR="00094D58" w:rsidRPr="00EC02C0">
        <w:rPr>
          <w:rFonts w:ascii="Times New Roman" w:hAnsi="Times New Roman" w:cs="Times New Roman"/>
          <w:sz w:val="28"/>
          <w:szCs w:val="28"/>
          <w:lang w:eastAsia="en-US"/>
        </w:rPr>
        <w:t xml:space="preserve"> </w:t>
      </w:r>
      <w:r w:rsidRPr="00FF2627">
        <w:rPr>
          <w:rFonts w:ascii="Times New Roman" w:hAnsi="Times New Roman" w:cs="Times New Roman"/>
          <w:sz w:val="28"/>
          <w:szCs w:val="28"/>
          <w:lang w:eastAsia="en-US"/>
        </w:rPr>
        <w:t>Главы муниципального района Сызранский</w:t>
      </w:r>
      <w:r>
        <w:rPr>
          <w:rFonts w:ascii="Times New Roman" w:hAnsi="Times New Roman" w:cs="Times New Roman"/>
          <w:sz w:val="28"/>
          <w:szCs w:val="28"/>
          <w:lang w:eastAsia="en-US"/>
        </w:rPr>
        <w:t>-2.</w:t>
      </w:r>
    </w:p>
    <w:p w:rsidR="00094D58" w:rsidRPr="00EC02C0" w:rsidRDefault="00CC3982"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В</w:t>
      </w:r>
      <w:r w:rsidR="00094D58" w:rsidRPr="00EC02C0">
        <w:rPr>
          <w:rFonts w:ascii="Times New Roman" w:hAnsi="Times New Roman" w:cs="Times New Roman"/>
          <w:sz w:val="28"/>
          <w:szCs w:val="28"/>
          <w:lang w:eastAsia="en-US"/>
        </w:rPr>
        <w:t xml:space="preserve"> 2020 году подготовлен </w:t>
      </w:r>
      <w:r w:rsidR="0053547C" w:rsidRPr="00EC02C0">
        <w:rPr>
          <w:rFonts w:ascii="Times New Roman" w:hAnsi="Times New Roman" w:cs="Times New Roman"/>
          <w:sz w:val="28"/>
          <w:szCs w:val="28"/>
          <w:lang w:eastAsia="en-US"/>
        </w:rPr>
        <w:t>31</w:t>
      </w:r>
      <w:r w:rsidR="00094D58" w:rsidRPr="00EC02C0">
        <w:rPr>
          <w:rFonts w:ascii="Times New Roman" w:hAnsi="Times New Roman" w:cs="Times New Roman"/>
          <w:sz w:val="28"/>
          <w:szCs w:val="28"/>
          <w:lang w:eastAsia="en-US"/>
        </w:rPr>
        <w:t xml:space="preserve"> про</w:t>
      </w:r>
      <w:r w:rsidR="00094D58" w:rsidRPr="00EC02C0">
        <w:rPr>
          <w:rFonts w:ascii="Times New Roman" w:hAnsi="Times New Roman" w:cs="Times New Roman"/>
          <w:sz w:val="28"/>
          <w:szCs w:val="28"/>
          <w:lang w:eastAsia="en-US"/>
        </w:rPr>
        <w:softHyphen/>
        <w:t>ект решений Собрания представителей</w:t>
      </w:r>
      <w:r w:rsidRPr="00EC02C0">
        <w:rPr>
          <w:rFonts w:ascii="Times New Roman" w:hAnsi="Times New Roman" w:cs="Times New Roman"/>
          <w:sz w:val="28"/>
          <w:szCs w:val="28"/>
          <w:lang w:eastAsia="en-US"/>
        </w:rPr>
        <w:t xml:space="preserve"> Сызранского района</w:t>
      </w:r>
      <w:r w:rsidR="00094D58" w:rsidRPr="00EC02C0">
        <w:rPr>
          <w:rFonts w:ascii="Times New Roman" w:hAnsi="Times New Roman" w:cs="Times New Roman"/>
          <w:sz w:val="28"/>
          <w:szCs w:val="28"/>
          <w:lang w:eastAsia="en-US"/>
        </w:rPr>
        <w:t xml:space="preserve">, которые впоследствии были приняты, в том числе проекты таких важных решений как: </w:t>
      </w:r>
    </w:p>
    <w:p w:rsidR="008002B0" w:rsidRPr="00EC02C0"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Pr="00EC02C0">
        <w:rPr>
          <w:rFonts w:ascii="Times New Roman" w:hAnsi="Times New Roman" w:cs="Times New Roman"/>
          <w:sz w:val="28"/>
          <w:szCs w:val="28"/>
        </w:rPr>
        <w:t xml:space="preserve"> </w:t>
      </w:r>
      <w:r w:rsidR="005F63F6">
        <w:rPr>
          <w:rFonts w:ascii="Times New Roman" w:hAnsi="Times New Roman" w:cs="Times New Roman"/>
          <w:sz w:val="28"/>
          <w:szCs w:val="28"/>
        </w:rPr>
        <w:t>о</w:t>
      </w:r>
      <w:r w:rsidRPr="00EC02C0">
        <w:rPr>
          <w:rFonts w:ascii="Times New Roman" w:hAnsi="Times New Roman" w:cs="Times New Roman"/>
          <w:sz w:val="28"/>
          <w:szCs w:val="28"/>
          <w:lang w:eastAsia="en-US"/>
        </w:rPr>
        <w:t xml:space="preserve">  бюджете муниципального района Сызранский  Самарской области </w:t>
      </w:r>
    </w:p>
    <w:p w:rsidR="00094D58" w:rsidRPr="00EC02C0" w:rsidRDefault="008002B0" w:rsidP="00372021">
      <w:pPr>
        <w:widowControl/>
        <w:shd w:val="clear" w:color="auto" w:fill="FFFFFF"/>
        <w:tabs>
          <w:tab w:val="left" w:pos="8280"/>
        </w:tabs>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на 202</w:t>
      </w:r>
      <w:r w:rsidR="00395009">
        <w:rPr>
          <w:rFonts w:ascii="Times New Roman" w:hAnsi="Times New Roman" w:cs="Times New Roman"/>
          <w:sz w:val="28"/>
          <w:szCs w:val="28"/>
          <w:lang w:eastAsia="en-US"/>
        </w:rPr>
        <w:t>1</w:t>
      </w:r>
      <w:r w:rsidRPr="00EC02C0">
        <w:rPr>
          <w:rFonts w:ascii="Times New Roman" w:hAnsi="Times New Roman" w:cs="Times New Roman"/>
          <w:sz w:val="28"/>
          <w:szCs w:val="28"/>
          <w:lang w:eastAsia="en-US"/>
        </w:rPr>
        <w:t xml:space="preserve"> год  и плановый период 2022 и 2023 годов</w:t>
      </w:r>
      <w:r w:rsidR="00094D58" w:rsidRPr="00EC02C0">
        <w:rPr>
          <w:rFonts w:ascii="Times New Roman" w:hAnsi="Times New Roman" w:cs="Times New Roman"/>
          <w:sz w:val="28"/>
          <w:szCs w:val="28"/>
          <w:lang w:eastAsia="en-US"/>
        </w:rPr>
        <w:t xml:space="preserve">; </w:t>
      </w:r>
    </w:p>
    <w:p w:rsidR="00094D58" w:rsidRPr="00EC02C0"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53547C" w:rsidRPr="00EC02C0">
        <w:rPr>
          <w:rFonts w:ascii="Times New Roman" w:hAnsi="Times New Roman" w:cs="Times New Roman"/>
          <w:sz w:val="28"/>
          <w:szCs w:val="28"/>
          <w:lang w:eastAsia="en-US"/>
        </w:rPr>
        <w:t xml:space="preserve"> </w:t>
      </w:r>
      <w:r w:rsidR="005F63F6">
        <w:rPr>
          <w:rFonts w:ascii="Times New Roman" w:hAnsi="Times New Roman" w:cs="Times New Roman"/>
          <w:sz w:val="28"/>
          <w:szCs w:val="28"/>
          <w:lang w:eastAsia="en-US"/>
        </w:rPr>
        <w:t>о</w:t>
      </w:r>
      <w:r w:rsidR="0053547C" w:rsidRPr="00EC02C0">
        <w:rPr>
          <w:rFonts w:ascii="Times New Roman" w:hAnsi="Times New Roman" w:cs="Times New Roman"/>
          <w:sz w:val="28"/>
          <w:szCs w:val="28"/>
          <w:lang w:eastAsia="en-US"/>
        </w:rPr>
        <w:t xml:space="preserve"> внесении изменений в структуру</w:t>
      </w:r>
      <w:r w:rsidR="00CC3982" w:rsidRPr="00EC02C0">
        <w:rPr>
          <w:rFonts w:ascii="Times New Roman" w:hAnsi="Times New Roman" w:cs="Times New Roman"/>
          <w:sz w:val="28"/>
          <w:szCs w:val="28"/>
          <w:lang w:eastAsia="en-US"/>
        </w:rPr>
        <w:t xml:space="preserve"> администрации С</w:t>
      </w:r>
      <w:r w:rsidR="00002CF5" w:rsidRPr="00EC02C0">
        <w:rPr>
          <w:rFonts w:ascii="Times New Roman" w:hAnsi="Times New Roman" w:cs="Times New Roman"/>
          <w:sz w:val="28"/>
          <w:szCs w:val="28"/>
          <w:lang w:eastAsia="en-US"/>
        </w:rPr>
        <w:t xml:space="preserve">ызранского </w:t>
      </w:r>
      <w:r w:rsidRPr="00EC02C0">
        <w:rPr>
          <w:rFonts w:ascii="Times New Roman" w:hAnsi="Times New Roman" w:cs="Times New Roman"/>
          <w:sz w:val="28"/>
          <w:szCs w:val="28"/>
          <w:lang w:eastAsia="en-US"/>
        </w:rPr>
        <w:t>района</w:t>
      </w:r>
      <w:r w:rsidR="004F47A8">
        <w:rPr>
          <w:rFonts w:ascii="Times New Roman" w:hAnsi="Times New Roman" w:cs="Times New Roman"/>
          <w:sz w:val="28"/>
          <w:szCs w:val="28"/>
          <w:lang w:eastAsia="en-US"/>
        </w:rPr>
        <w:t>,</w:t>
      </w:r>
    </w:p>
    <w:p w:rsidR="00002CF5" w:rsidRPr="00EC02C0"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5F63F6">
        <w:rPr>
          <w:rFonts w:ascii="Times New Roman" w:hAnsi="Times New Roman" w:cs="Times New Roman"/>
          <w:sz w:val="28"/>
          <w:szCs w:val="28"/>
          <w:lang w:eastAsia="en-US"/>
        </w:rPr>
        <w:t>о</w:t>
      </w:r>
      <w:r w:rsidR="00002CF5" w:rsidRPr="00EC02C0">
        <w:rPr>
          <w:rFonts w:ascii="Times New Roman" w:hAnsi="Times New Roman" w:cs="Times New Roman"/>
          <w:sz w:val="28"/>
          <w:szCs w:val="28"/>
          <w:lang w:eastAsia="en-US"/>
        </w:rPr>
        <w:t>б утверждении Положения о порядке проведения антикоррупционного мониторинга на территории муниципального района Сызранский Самарской области</w:t>
      </w:r>
    </w:p>
    <w:p w:rsidR="00002CF5" w:rsidRPr="00EC02C0"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-о</w:t>
      </w:r>
      <w:r w:rsidR="00002CF5" w:rsidRPr="00EC02C0">
        <w:rPr>
          <w:rFonts w:ascii="Times New Roman" w:hAnsi="Times New Roman" w:cs="Times New Roman"/>
          <w:sz w:val="28"/>
          <w:szCs w:val="28"/>
          <w:lang w:eastAsia="en-US"/>
        </w:rPr>
        <w:t>б утверждении Положения об инициировании и реализации инициативных проектов на территории муниципального района Сызранский Самарской области</w:t>
      </w:r>
      <w:r w:rsidR="00395009">
        <w:rPr>
          <w:rFonts w:ascii="Times New Roman" w:hAnsi="Times New Roman" w:cs="Times New Roman"/>
          <w:sz w:val="28"/>
          <w:szCs w:val="28"/>
          <w:lang w:eastAsia="en-US"/>
        </w:rPr>
        <w:t>,</w:t>
      </w:r>
    </w:p>
    <w:p w:rsidR="00094D58" w:rsidRPr="00EC02C0"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-о</w:t>
      </w:r>
      <w:r w:rsidR="00002CF5" w:rsidRPr="00EC02C0">
        <w:rPr>
          <w:rFonts w:ascii="Times New Roman" w:hAnsi="Times New Roman" w:cs="Times New Roman"/>
          <w:sz w:val="28"/>
          <w:szCs w:val="28"/>
          <w:lang w:eastAsia="en-US"/>
        </w:rPr>
        <w:t xml:space="preserve">б утверждении перечня </w:t>
      </w:r>
      <w:r w:rsidR="004F47A8">
        <w:rPr>
          <w:rFonts w:ascii="Times New Roman" w:hAnsi="Times New Roman" w:cs="Times New Roman"/>
          <w:sz w:val="28"/>
          <w:szCs w:val="28"/>
          <w:lang w:eastAsia="en-US"/>
        </w:rPr>
        <w:t>коррупционно</w:t>
      </w:r>
      <w:r w:rsidRPr="00EC02C0">
        <w:rPr>
          <w:rFonts w:ascii="Times New Roman" w:hAnsi="Times New Roman" w:cs="Times New Roman"/>
          <w:sz w:val="28"/>
          <w:szCs w:val="28"/>
          <w:lang w:eastAsia="en-US"/>
        </w:rPr>
        <w:t xml:space="preserve"> </w:t>
      </w:r>
      <w:r w:rsidR="00002CF5" w:rsidRPr="00EC02C0">
        <w:rPr>
          <w:rFonts w:ascii="Times New Roman" w:hAnsi="Times New Roman" w:cs="Times New Roman"/>
          <w:sz w:val="28"/>
          <w:szCs w:val="28"/>
          <w:lang w:eastAsia="en-US"/>
        </w:rPr>
        <w:t xml:space="preserve">опасных функций органов местного самоуправления муниципального района Сызранский Самарской области </w:t>
      </w:r>
      <w:r w:rsidR="00094D58" w:rsidRPr="00EC02C0">
        <w:rPr>
          <w:rFonts w:ascii="Times New Roman" w:hAnsi="Times New Roman" w:cs="Times New Roman"/>
          <w:sz w:val="28"/>
          <w:szCs w:val="28"/>
          <w:lang w:eastAsia="en-US"/>
        </w:rPr>
        <w:t xml:space="preserve">и многие другие. </w:t>
      </w: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 xml:space="preserve">Проводилась правовая </w:t>
      </w:r>
      <w:r w:rsidR="00002CF5" w:rsidRPr="00EC02C0">
        <w:rPr>
          <w:rFonts w:ascii="Times New Roman" w:hAnsi="Times New Roman" w:cs="Times New Roman"/>
          <w:sz w:val="28"/>
          <w:szCs w:val="28"/>
          <w:lang w:eastAsia="en-US"/>
        </w:rPr>
        <w:t>оценка</w:t>
      </w:r>
      <w:r w:rsidRPr="00EC02C0">
        <w:rPr>
          <w:rFonts w:ascii="Times New Roman" w:hAnsi="Times New Roman" w:cs="Times New Roman"/>
          <w:sz w:val="28"/>
          <w:szCs w:val="28"/>
          <w:lang w:eastAsia="en-US"/>
        </w:rPr>
        <w:t xml:space="preserve"> проектов постановлений, распоряже</w:t>
      </w:r>
      <w:r w:rsidRPr="00EC02C0">
        <w:rPr>
          <w:rFonts w:ascii="Times New Roman" w:hAnsi="Times New Roman" w:cs="Times New Roman"/>
          <w:sz w:val="28"/>
          <w:szCs w:val="28"/>
          <w:lang w:eastAsia="en-US"/>
        </w:rPr>
        <w:softHyphen/>
        <w:t>ний,  положений и других актов правового характера, подготавли</w:t>
      </w:r>
      <w:r w:rsidRPr="00EC02C0">
        <w:rPr>
          <w:rFonts w:ascii="Times New Roman" w:hAnsi="Times New Roman" w:cs="Times New Roman"/>
          <w:sz w:val="28"/>
          <w:szCs w:val="28"/>
          <w:lang w:eastAsia="en-US"/>
        </w:rPr>
        <w:softHyphen/>
        <w:t xml:space="preserve">ваемых специалистами </w:t>
      </w:r>
      <w:r w:rsidR="008825CA" w:rsidRPr="00EC02C0">
        <w:rPr>
          <w:rFonts w:ascii="Times New Roman" w:hAnsi="Times New Roman" w:cs="Times New Roman"/>
          <w:sz w:val="28"/>
          <w:szCs w:val="28"/>
          <w:lang w:eastAsia="en-US"/>
        </w:rPr>
        <w:t>администрации</w:t>
      </w:r>
      <w:r w:rsidRPr="00EC02C0">
        <w:rPr>
          <w:rFonts w:ascii="Times New Roman" w:hAnsi="Times New Roman" w:cs="Times New Roman"/>
          <w:sz w:val="28"/>
          <w:szCs w:val="28"/>
          <w:lang w:eastAsia="en-US"/>
        </w:rPr>
        <w:t xml:space="preserve"> </w:t>
      </w:r>
      <w:r w:rsidR="00395009">
        <w:rPr>
          <w:rFonts w:ascii="Times New Roman" w:hAnsi="Times New Roman" w:cs="Times New Roman"/>
          <w:sz w:val="28"/>
          <w:szCs w:val="28"/>
          <w:lang w:eastAsia="en-US"/>
        </w:rPr>
        <w:t xml:space="preserve">Сызранского </w:t>
      </w:r>
      <w:r w:rsidRPr="00EC02C0">
        <w:rPr>
          <w:rFonts w:ascii="Times New Roman" w:hAnsi="Times New Roman" w:cs="Times New Roman"/>
          <w:sz w:val="28"/>
          <w:szCs w:val="28"/>
          <w:lang w:eastAsia="en-US"/>
        </w:rPr>
        <w:t>района. В соответствии с Федеральным законом от 17.07.2009 года № 172 -ФЗ «Об анти</w:t>
      </w:r>
      <w:r w:rsidRPr="00EC02C0">
        <w:rPr>
          <w:rFonts w:ascii="Times New Roman" w:hAnsi="Times New Roman" w:cs="Times New Roman"/>
          <w:sz w:val="28"/>
          <w:szCs w:val="28"/>
          <w:lang w:eastAsia="en-US"/>
        </w:rPr>
        <w:softHyphen/>
        <w:t>коррупционной экспертизе нормативных правовых актов и проектов нормативных правовых актов» в отношении всех норма</w:t>
      </w:r>
      <w:r w:rsidRPr="00EC02C0">
        <w:rPr>
          <w:rFonts w:ascii="Times New Roman" w:hAnsi="Times New Roman" w:cs="Times New Roman"/>
          <w:sz w:val="28"/>
          <w:szCs w:val="28"/>
          <w:lang w:eastAsia="en-US"/>
        </w:rPr>
        <w:softHyphen/>
        <w:t>тивных правовых актов прове</w:t>
      </w:r>
      <w:r w:rsidRPr="00EC02C0">
        <w:rPr>
          <w:rFonts w:ascii="Times New Roman" w:hAnsi="Times New Roman" w:cs="Times New Roman"/>
          <w:sz w:val="28"/>
          <w:szCs w:val="28"/>
          <w:lang w:eastAsia="en-US"/>
        </w:rPr>
        <w:softHyphen/>
        <w:t>дена антикоррупционная экспертиза</w:t>
      </w:r>
      <w:r w:rsidR="00002CF5" w:rsidRPr="00EC02C0">
        <w:rPr>
          <w:rFonts w:ascii="Times New Roman" w:hAnsi="Times New Roman" w:cs="Times New Roman"/>
          <w:sz w:val="28"/>
          <w:szCs w:val="28"/>
          <w:lang w:eastAsia="en-US"/>
        </w:rPr>
        <w:t xml:space="preserve"> прокуратурой Сызранского района</w:t>
      </w:r>
      <w:r w:rsidRPr="00EC02C0">
        <w:rPr>
          <w:rFonts w:ascii="Times New Roman" w:hAnsi="Times New Roman" w:cs="Times New Roman"/>
          <w:sz w:val="28"/>
          <w:szCs w:val="28"/>
          <w:lang w:eastAsia="en-US"/>
        </w:rPr>
        <w:t>.</w:t>
      </w: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 xml:space="preserve">В целях обеспечения доступа к информации о деятельности администрации </w:t>
      </w:r>
      <w:r w:rsidR="00395009">
        <w:rPr>
          <w:rFonts w:ascii="Times New Roman" w:hAnsi="Times New Roman" w:cs="Times New Roman"/>
          <w:sz w:val="28"/>
          <w:szCs w:val="28"/>
          <w:lang w:eastAsia="en-US"/>
        </w:rPr>
        <w:t xml:space="preserve">Сызранского района </w:t>
      </w:r>
      <w:r w:rsidRPr="00EC02C0">
        <w:rPr>
          <w:rFonts w:ascii="Times New Roman" w:hAnsi="Times New Roman" w:cs="Times New Roman"/>
          <w:sz w:val="28"/>
          <w:szCs w:val="28"/>
          <w:lang w:eastAsia="en-US"/>
        </w:rPr>
        <w:t>нормативные правовые акты ра</w:t>
      </w:r>
      <w:r w:rsidR="001E568F" w:rsidRPr="00EC02C0">
        <w:rPr>
          <w:rFonts w:ascii="Times New Roman" w:hAnsi="Times New Roman" w:cs="Times New Roman"/>
          <w:sz w:val="28"/>
          <w:szCs w:val="28"/>
          <w:lang w:eastAsia="en-US"/>
        </w:rPr>
        <w:t>з</w:t>
      </w:r>
      <w:r w:rsidRPr="00EC02C0">
        <w:rPr>
          <w:rFonts w:ascii="Times New Roman" w:hAnsi="Times New Roman" w:cs="Times New Roman"/>
          <w:sz w:val="28"/>
          <w:szCs w:val="28"/>
          <w:lang w:eastAsia="en-US"/>
        </w:rPr>
        <w:t xml:space="preserve">мещаются на официальном сайте </w:t>
      </w:r>
      <w:r w:rsidR="00395009">
        <w:rPr>
          <w:rFonts w:ascii="Times New Roman" w:hAnsi="Times New Roman" w:cs="Times New Roman"/>
          <w:sz w:val="28"/>
          <w:szCs w:val="28"/>
          <w:lang w:eastAsia="en-US"/>
        </w:rPr>
        <w:t xml:space="preserve">муниципального района Сызранский </w:t>
      </w:r>
      <w:r w:rsidR="0009065C" w:rsidRPr="00EC02C0">
        <w:rPr>
          <w:rFonts w:ascii="Times New Roman" w:hAnsi="Times New Roman" w:cs="Times New Roman"/>
          <w:sz w:val="28"/>
          <w:szCs w:val="28"/>
          <w:lang w:eastAsia="en-US"/>
        </w:rPr>
        <w:t>http://syzrayon.ru</w:t>
      </w:r>
      <w:r w:rsidRPr="00EC02C0">
        <w:rPr>
          <w:rFonts w:ascii="Times New Roman" w:hAnsi="Times New Roman" w:cs="Times New Roman"/>
          <w:sz w:val="28"/>
          <w:szCs w:val="28"/>
          <w:lang w:eastAsia="en-US"/>
        </w:rPr>
        <w:t>.</w:t>
      </w:r>
    </w:p>
    <w:p w:rsidR="00D414FA" w:rsidRPr="00EC02C0" w:rsidRDefault="00D414FA" w:rsidP="00372021">
      <w:pPr>
        <w:widowControl/>
        <w:ind w:firstLine="851"/>
        <w:jc w:val="both"/>
        <w:rPr>
          <w:rFonts w:ascii="Times New Roman" w:hAnsi="Times New Roman" w:cs="Times New Roman"/>
          <w:color w:val="000000"/>
          <w:spacing w:val="-1"/>
          <w:sz w:val="28"/>
          <w:szCs w:val="28"/>
          <w:lang w:eastAsia="en-US"/>
        </w:rPr>
      </w:pPr>
      <w:r w:rsidRPr="00EC02C0">
        <w:rPr>
          <w:rFonts w:ascii="Times New Roman" w:hAnsi="Times New Roman" w:cs="Times New Roman"/>
          <w:color w:val="000000"/>
          <w:spacing w:val="-1"/>
          <w:sz w:val="28"/>
          <w:szCs w:val="28"/>
          <w:lang w:eastAsia="en-US"/>
        </w:rPr>
        <w:t xml:space="preserve">Всего за отчетный год было зарегистрировано </w:t>
      </w:r>
      <w:r w:rsidR="00180E95" w:rsidRPr="00EC02C0">
        <w:rPr>
          <w:rFonts w:ascii="Times New Roman" w:hAnsi="Times New Roman" w:cs="Times New Roman"/>
          <w:color w:val="000000"/>
          <w:spacing w:val="-1"/>
          <w:sz w:val="28"/>
          <w:szCs w:val="28"/>
          <w:lang w:eastAsia="en-US"/>
        </w:rPr>
        <w:t xml:space="preserve">9283 </w:t>
      </w:r>
      <w:r w:rsidRPr="00EC02C0">
        <w:rPr>
          <w:rFonts w:ascii="Times New Roman" w:hAnsi="Times New Roman" w:cs="Times New Roman"/>
          <w:color w:val="000000"/>
          <w:spacing w:val="-1"/>
          <w:sz w:val="28"/>
          <w:szCs w:val="28"/>
          <w:lang w:eastAsia="en-US"/>
        </w:rPr>
        <w:t xml:space="preserve">входящих документов, поступивших в адрес администрации Сызранского района, которые рассмотрены руководителями и специалистами администрации </w:t>
      </w:r>
      <w:r w:rsidR="00FF2627">
        <w:rPr>
          <w:rFonts w:ascii="Times New Roman" w:hAnsi="Times New Roman" w:cs="Times New Roman"/>
          <w:color w:val="000000"/>
          <w:spacing w:val="-1"/>
          <w:sz w:val="28"/>
          <w:szCs w:val="28"/>
          <w:lang w:eastAsia="en-US"/>
        </w:rPr>
        <w:t xml:space="preserve">Сызранского </w:t>
      </w:r>
      <w:r w:rsidRPr="00EC02C0">
        <w:rPr>
          <w:rFonts w:ascii="Times New Roman" w:hAnsi="Times New Roman" w:cs="Times New Roman"/>
          <w:color w:val="000000"/>
          <w:spacing w:val="-1"/>
          <w:sz w:val="28"/>
          <w:szCs w:val="28"/>
          <w:lang w:eastAsia="en-US"/>
        </w:rPr>
        <w:t xml:space="preserve">района, подготовлены необходимые ответы. Подготовлено </w:t>
      </w:r>
      <w:r w:rsidR="00180E95" w:rsidRPr="00EC02C0">
        <w:rPr>
          <w:rFonts w:ascii="Times New Roman" w:hAnsi="Times New Roman" w:cs="Times New Roman"/>
          <w:color w:val="000000"/>
          <w:spacing w:val="-1"/>
          <w:sz w:val="28"/>
          <w:szCs w:val="28"/>
          <w:lang w:eastAsia="en-US"/>
        </w:rPr>
        <w:t>5240</w:t>
      </w:r>
      <w:r w:rsidRPr="00EC02C0">
        <w:rPr>
          <w:rFonts w:ascii="Times New Roman" w:hAnsi="Times New Roman" w:cs="Times New Roman"/>
          <w:color w:val="000000"/>
          <w:spacing w:val="-1"/>
          <w:sz w:val="28"/>
          <w:szCs w:val="28"/>
          <w:lang w:eastAsia="en-US"/>
        </w:rPr>
        <w:t xml:space="preserve"> исходящих документ</w:t>
      </w:r>
      <w:r w:rsidR="00395009">
        <w:rPr>
          <w:rFonts w:ascii="Times New Roman" w:hAnsi="Times New Roman" w:cs="Times New Roman"/>
          <w:color w:val="000000"/>
          <w:spacing w:val="-1"/>
          <w:sz w:val="28"/>
          <w:szCs w:val="28"/>
          <w:lang w:eastAsia="en-US"/>
        </w:rPr>
        <w:t>ов</w:t>
      </w:r>
      <w:r w:rsidRPr="00EC02C0">
        <w:rPr>
          <w:rFonts w:ascii="Times New Roman" w:hAnsi="Times New Roman" w:cs="Times New Roman"/>
          <w:color w:val="000000"/>
          <w:spacing w:val="-1"/>
          <w:sz w:val="28"/>
          <w:szCs w:val="28"/>
          <w:lang w:eastAsia="en-US"/>
        </w:rPr>
        <w:t xml:space="preserve">, включающие не только ответы на запросы пользователей, но и </w:t>
      </w:r>
      <w:r w:rsidRPr="00EC02C0">
        <w:rPr>
          <w:rFonts w:ascii="Times New Roman" w:hAnsi="Times New Roman" w:cs="Times New Roman"/>
          <w:color w:val="000000"/>
          <w:spacing w:val="-1"/>
          <w:sz w:val="28"/>
          <w:szCs w:val="28"/>
          <w:lang w:eastAsia="en-US"/>
        </w:rPr>
        <w:lastRenderedPageBreak/>
        <w:t xml:space="preserve">иные запросы в органы государственной власти, </w:t>
      </w:r>
      <w:r w:rsidR="00237615" w:rsidRPr="00EC02C0">
        <w:rPr>
          <w:rFonts w:ascii="Times New Roman" w:hAnsi="Times New Roman" w:cs="Times New Roman"/>
          <w:color w:val="000000"/>
          <w:spacing w:val="-1"/>
          <w:sz w:val="28"/>
          <w:szCs w:val="28"/>
          <w:lang w:eastAsia="en-US"/>
        </w:rPr>
        <w:t>уведомления гражданам и другие, предусмотренные в рамках предоставления муниципальных услуг</w:t>
      </w:r>
      <w:r w:rsidRPr="00EC02C0">
        <w:rPr>
          <w:rFonts w:ascii="Times New Roman" w:hAnsi="Times New Roman" w:cs="Times New Roman"/>
          <w:color w:val="000000"/>
          <w:spacing w:val="-1"/>
          <w:sz w:val="28"/>
          <w:szCs w:val="28"/>
          <w:lang w:eastAsia="en-US"/>
        </w:rPr>
        <w:t>.</w:t>
      </w:r>
    </w:p>
    <w:p w:rsidR="0009065C" w:rsidRPr="00EC02C0" w:rsidRDefault="0009065C" w:rsidP="00094D58">
      <w:pPr>
        <w:widowControl/>
        <w:spacing w:line="276" w:lineRule="auto"/>
        <w:ind w:firstLine="851"/>
        <w:jc w:val="center"/>
        <w:rPr>
          <w:rFonts w:ascii="Times New Roman" w:hAnsi="Times New Roman" w:cs="Times New Roman"/>
          <w:b/>
          <w:color w:val="000000"/>
          <w:spacing w:val="-1"/>
          <w:sz w:val="28"/>
          <w:szCs w:val="28"/>
          <w:lang w:eastAsia="en-US"/>
        </w:rPr>
      </w:pPr>
    </w:p>
    <w:p w:rsidR="00094D58" w:rsidRDefault="00094D58" w:rsidP="00094D58">
      <w:pPr>
        <w:widowControl/>
        <w:spacing w:line="276" w:lineRule="auto"/>
        <w:ind w:firstLine="851"/>
        <w:jc w:val="center"/>
        <w:rPr>
          <w:rFonts w:ascii="Times New Roman" w:hAnsi="Times New Roman" w:cs="Times New Roman"/>
          <w:b/>
          <w:color w:val="000000"/>
          <w:spacing w:val="-1"/>
          <w:sz w:val="28"/>
          <w:szCs w:val="28"/>
          <w:lang w:eastAsia="en-US"/>
        </w:rPr>
      </w:pPr>
      <w:r w:rsidRPr="00094D58">
        <w:rPr>
          <w:rFonts w:ascii="Times New Roman" w:hAnsi="Times New Roman" w:cs="Times New Roman"/>
          <w:b/>
          <w:color w:val="000000"/>
          <w:spacing w:val="-1"/>
          <w:sz w:val="28"/>
          <w:szCs w:val="28"/>
          <w:lang w:eastAsia="en-US"/>
        </w:rPr>
        <w:t>Обращения граждан</w:t>
      </w:r>
    </w:p>
    <w:p w:rsidR="00094D58" w:rsidRPr="00094D58" w:rsidRDefault="00094D58" w:rsidP="00094D58">
      <w:pPr>
        <w:widowControl/>
        <w:spacing w:line="276" w:lineRule="auto"/>
        <w:ind w:firstLine="851"/>
        <w:jc w:val="center"/>
        <w:rPr>
          <w:rFonts w:ascii="Times New Roman" w:hAnsi="Times New Roman" w:cs="Times New Roman"/>
          <w:b/>
          <w:color w:val="000000"/>
          <w:spacing w:val="-1"/>
          <w:sz w:val="28"/>
          <w:szCs w:val="28"/>
          <w:lang w:eastAsia="en-US"/>
        </w:rPr>
      </w:pPr>
    </w:p>
    <w:p w:rsidR="00094D58" w:rsidRPr="00094D58"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 xml:space="preserve">В соответствии с федеральным законом от 02.05.2006 № 59-ФЗ «О порядке рассмотрения обращений граждан Российской Федерации» граждане обращались лично, а также направляли индивидуальные и коллективные обращения в администрацию Сызранского района. </w:t>
      </w:r>
    </w:p>
    <w:p w:rsidR="00094D58" w:rsidRPr="00FF2627"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За прошедший 2020 год в администрацию Сызранского района поступило 382 обращения, в том числе 353 (</w:t>
      </w:r>
      <w:r>
        <w:rPr>
          <w:rFonts w:ascii="Times New Roman" w:hAnsi="Times New Roman" w:cs="Times New Roman"/>
          <w:color w:val="000000"/>
          <w:spacing w:val="-1"/>
          <w:sz w:val="28"/>
          <w:szCs w:val="28"/>
          <w:lang w:eastAsia="en-US"/>
        </w:rPr>
        <w:t>92,4 %</w:t>
      </w:r>
      <w:r w:rsidRPr="00094D58">
        <w:rPr>
          <w:rFonts w:ascii="Times New Roman" w:hAnsi="Times New Roman" w:cs="Times New Roman"/>
          <w:color w:val="000000"/>
          <w:spacing w:val="-1"/>
          <w:sz w:val="28"/>
          <w:szCs w:val="28"/>
          <w:lang w:eastAsia="en-US"/>
        </w:rPr>
        <w:t>) письменных и 29</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w:t>
      </w:r>
      <w:r>
        <w:rPr>
          <w:rFonts w:ascii="Times New Roman" w:hAnsi="Times New Roman" w:cs="Times New Roman"/>
          <w:color w:val="000000"/>
          <w:spacing w:val="-1"/>
          <w:sz w:val="28"/>
          <w:szCs w:val="28"/>
          <w:lang w:eastAsia="en-US"/>
        </w:rPr>
        <w:t>7,6</w:t>
      </w:r>
      <w:r w:rsidR="00FF2627">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 устных обращений. Из них через Администрацию Губернатора Самарской области поступило 161</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 xml:space="preserve"> обращени</w:t>
      </w:r>
      <w:r w:rsidR="00FF2627">
        <w:rPr>
          <w:rFonts w:ascii="Times New Roman" w:hAnsi="Times New Roman" w:cs="Times New Roman"/>
          <w:color w:val="000000"/>
          <w:spacing w:val="-1"/>
          <w:sz w:val="28"/>
          <w:szCs w:val="28"/>
          <w:lang w:eastAsia="en-US"/>
        </w:rPr>
        <w:t>е</w:t>
      </w:r>
      <w:r w:rsidRPr="00094D58">
        <w:rPr>
          <w:rFonts w:ascii="Times New Roman" w:hAnsi="Times New Roman" w:cs="Times New Roman"/>
          <w:color w:val="000000"/>
          <w:spacing w:val="-1"/>
          <w:sz w:val="28"/>
          <w:szCs w:val="28"/>
          <w:lang w:eastAsia="en-US"/>
        </w:rPr>
        <w:t>. Напрямую в администрацию Сызранского района обратилось 86</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 xml:space="preserve"> заявител</w:t>
      </w:r>
      <w:r w:rsidR="00395009">
        <w:rPr>
          <w:rFonts w:ascii="Times New Roman" w:hAnsi="Times New Roman" w:cs="Times New Roman"/>
          <w:color w:val="000000"/>
          <w:spacing w:val="-1"/>
          <w:sz w:val="28"/>
          <w:szCs w:val="28"/>
          <w:lang w:eastAsia="en-US"/>
        </w:rPr>
        <w:t>ей</w:t>
      </w:r>
      <w:r w:rsidRPr="00FF2627">
        <w:rPr>
          <w:rFonts w:ascii="Times New Roman" w:hAnsi="Times New Roman" w:cs="Times New Roman"/>
          <w:color w:val="000000"/>
          <w:spacing w:val="-1"/>
          <w:sz w:val="28"/>
          <w:szCs w:val="28"/>
          <w:lang w:eastAsia="en-US"/>
        </w:rPr>
        <w:t>.</w:t>
      </w:r>
      <w:r w:rsidR="007A575B" w:rsidRPr="00FF2627">
        <w:rPr>
          <w:rFonts w:ascii="Times New Roman" w:hAnsi="Times New Roman" w:cs="Times New Roman"/>
          <w:sz w:val="28"/>
          <w:szCs w:val="28"/>
        </w:rPr>
        <w:t xml:space="preserve"> Через систему </w:t>
      </w:r>
      <w:r w:rsidR="007A575B" w:rsidRPr="00FF2627">
        <w:rPr>
          <w:rFonts w:ascii="Times New Roman" w:hAnsi="Times New Roman" w:cs="Times New Roman"/>
          <w:color w:val="000000"/>
          <w:spacing w:val="-1"/>
          <w:sz w:val="28"/>
          <w:szCs w:val="28"/>
          <w:lang w:eastAsia="en-US"/>
        </w:rPr>
        <w:t>Инцидент</w:t>
      </w:r>
      <w:r w:rsidR="00FF2627">
        <w:rPr>
          <w:rFonts w:ascii="Times New Roman" w:hAnsi="Times New Roman" w:cs="Times New Roman"/>
          <w:color w:val="000000"/>
          <w:spacing w:val="-1"/>
          <w:sz w:val="28"/>
          <w:szCs w:val="28"/>
          <w:lang w:eastAsia="en-US"/>
        </w:rPr>
        <w:t xml:space="preserve"> поступило</w:t>
      </w:r>
      <w:r w:rsidR="007A575B" w:rsidRPr="00FF2627">
        <w:rPr>
          <w:rFonts w:ascii="Times New Roman" w:hAnsi="Times New Roman" w:cs="Times New Roman"/>
          <w:color w:val="000000"/>
          <w:spacing w:val="-1"/>
          <w:sz w:val="28"/>
          <w:szCs w:val="28"/>
          <w:lang w:eastAsia="en-US"/>
        </w:rPr>
        <w:t xml:space="preserve">  — 40 </w:t>
      </w:r>
      <w:r w:rsidR="00FF2627">
        <w:rPr>
          <w:rFonts w:ascii="Times New Roman" w:hAnsi="Times New Roman" w:cs="Times New Roman"/>
          <w:color w:val="000000"/>
          <w:spacing w:val="-1"/>
          <w:sz w:val="28"/>
          <w:szCs w:val="28"/>
          <w:lang w:eastAsia="en-US"/>
        </w:rPr>
        <w:t>обращений</w:t>
      </w:r>
      <w:r w:rsidR="007A575B" w:rsidRPr="00FF2627">
        <w:rPr>
          <w:rFonts w:ascii="Times New Roman" w:hAnsi="Times New Roman" w:cs="Times New Roman"/>
          <w:color w:val="000000"/>
          <w:spacing w:val="-1"/>
          <w:sz w:val="28"/>
          <w:szCs w:val="28"/>
          <w:lang w:eastAsia="en-US"/>
        </w:rPr>
        <w:t>.</w:t>
      </w:r>
    </w:p>
    <w:p w:rsidR="00094D58" w:rsidRPr="00094D58"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Количество обращений в 2020 году по сравнению с предыдущим  годом (</w:t>
      </w:r>
      <w:r w:rsidR="00BE18C2">
        <w:rPr>
          <w:rFonts w:ascii="Times New Roman" w:hAnsi="Times New Roman" w:cs="Times New Roman"/>
          <w:color w:val="000000"/>
          <w:spacing w:val="-1"/>
          <w:sz w:val="28"/>
          <w:szCs w:val="28"/>
          <w:lang w:eastAsia="en-US"/>
        </w:rPr>
        <w:t xml:space="preserve">352 </w:t>
      </w:r>
      <w:r w:rsidRPr="00094D58">
        <w:rPr>
          <w:rFonts w:ascii="Times New Roman" w:hAnsi="Times New Roman" w:cs="Times New Roman"/>
          <w:color w:val="000000"/>
          <w:spacing w:val="-1"/>
          <w:sz w:val="28"/>
          <w:szCs w:val="28"/>
          <w:lang w:eastAsia="en-US"/>
        </w:rPr>
        <w:t xml:space="preserve"> обращений) </w:t>
      </w:r>
      <w:r w:rsidR="00BE18C2">
        <w:rPr>
          <w:rFonts w:ascii="Times New Roman" w:hAnsi="Times New Roman" w:cs="Times New Roman"/>
          <w:color w:val="000000"/>
          <w:spacing w:val="-1"/>
          <w:sz w:val="28"/>
          <w:szCs w:val="28"/>
          <w:lang w:eastAsia="en-US"/>
        </w:rPr>
        <w:t xml:space="preserve">увеличилось </w:t>
      </w:r>
      <w:r w:rsidRPr="00094D58">
        <w:rPr>
          <w:rFonts w:ascii="Times New Roman" w:hAnsi="Times New Roman" w:cs="Times New Roman"/>
          <w:color w:val="000000"/>
          <w:spacing w:val="-1"/>
          <w:sz w:val="28"/>
          <w:szCs w:val="28"/>
          <w:lang w:eastAsia="en-US"/>
        </w:rPr>
        <w:t xml:space="preserve"> на </w:t>
      </w:r>
      <w:r>
        <w:rPr>
          <w:rFonts w:ascii="Times New Roman" w:hAnsi="Times New Roman" w:cs="Times New Roman"/>
          <w:color w:val="000000"/>
          <w:spacing w:val="-1"/>
          <w:sz w:val="28"/>
          <w:szCs w:val="28"/>
          <w:lang w:eastAsia="en-US"/>
        </w:rPr>
        <w:t>3</w:t>
      </w:r>
      <w:r w:rsidR="00BE18C2">
        <w:rPr>
          <w:rFonts w:ascii="Times New Roman" w:hAnsi="Times New Roman" w:cs="Times New Roman"/>
          <w:color w:val="000000"/>
          <w:spacing w:val="-1"/>
          <w:sz w:val="28"/>
          <w:szCs w:val="28"/>
          <w:lang w:eastAsia="en-US"/>
        </w:rPr>
        <w:t>0</w:t>
      </w:r>
      <w:r w:rsidRPr="00094D58">
        <w:rPr>
          <w:rFonts w:ascii="Times New Roman" w:hAnsi="Times New Roman" w:cs="Times New Roman"/>
          <w:color w:val="000000"/>
          <w:spacing w:val="-1"/>
          <w:sz w:val="28"/>
          <w:szCs w:val="28"/>
          <w:lang w:eastAsia="en-US"/>
        </w:rPr>
        <w:t xml:space="preserve"> обращени</w:t>
      </w:r>
      <w:r w:rsidR="00BE18C2">
        <w:rPr>
          <w:rFonts w:ascii="Times New Roman" w:hAnsi="Times New Roman" w:cs="Times New Roman"/>
          <w:color w:val="000000"/>
          <w:spacing w:val="-1"/>
          <w:sz w:val="28"/>
          <w:szCs w:val="28"/>
          <w:lang w:eastAsia="en-US"/>
        </w:rPr>
        <w:t xml:space="preserve">й </w:t>
      </w:r>
      <w:r w:rsidRPr="00094D58">
        <w:rPr>
          <w:rFonts w:ascii="Times New Roman" w:hAnsi="Times New Roman" w:cs="Times New Roman"/>
          <w:color w:val="000000"/>
          <w:spacing w:val="-1"/>
          <w:sz w:val="28"/>
          <w:szCs w:val="28"/>
          <w:lang w:eastAsia="en-US"/>
        </w:rPr>
        <w:t>. Из всего объема поступивших в 2020 году заявлений, предложений и жалоб 79</w:t>
      </w:r>
      <w:r w:rsidR="0089607B">
        <w:rPr>
          <w:rFonts w:ascii="Times New Roman" w:hAnsi="Times New Roman" w:cs="Times New Roman"/>
          <w:color w:val="000000"/>
          <w:spacing w:val="-1"/>
          <w:sz w:val="28"/>
          <w:szCs w:val="28"/>
          <w:lang w:eastAsia="en-US"/>
        </w:rPr>
        <w:t>,3</w:t>
      </w:r>
      <w:r w:rsidRPr="00094D58">
        <w:rPr>
          <w:rFonts w:ascii="Times New Roman" w:hAnsi="Times New Roman" w:cs="Times New Roman"/>
          <w:color w:val="000000"/>
          <w:spacing w:val="-1"/>
          <w:sz w:val="28"/>
          <w:szCs w:val="28"/>
          <w:lang w:eastAsia="en-US"/>
        </w:rPr>
        <w:t xml:space="preserve"> % составили индивидуальные, </w:t>
      </w:r>
      <w:r w:rsidR="0068211E">
        <w:rPr>
          <w:rFonts w:ascii="Times New Roman" w:hAnsi="Times New Roman" w:cs="Times New Roman"/>
          <w:color w:val="000000"/>
          <w:spacing w:val="-1"/>
          <w:sz w:val="28"/>
          <w:szCs w:val="28"/>
          <w:lang w:eastAsia="en-US"/>
        </w:rPr>
        <w:t>20,7</w:t>
      </w:r>
      <w:r w:rsidRPr="00094D58">
        <w:rPr>
          <w:rFonts w:ascii="Times New Roman" w:hAnsi="Times New Roman" w:cs="Times New Roman"/>
          <w:color w:val="000000"/>
          <w:spacing w:val="-1"/>
          <w:sz w:val="28"/>
          <w:szCs w:val="28"/>
          <w:lang w:eastAsia="en-US"/>
        </w:rPr>
        <w:t xml:space="preserve"> %  – коллективные. Анонимных обращений в 2020</w:t>
      </w:r>
      <w:r w:rsidR="0068211E">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 xml:space="preserve">году в адрес администрации Сызранского района не поступало. </w:t>
      </w:r>
      <w:r w:rsidR="00FF2627">
        <w:rPr>
          <w:rFonts w:ascii="Times New Roman" w:hAnsi="Times New Roman" w:cs="Times New Roman"/>
          <w:color w:val="000000"/>
          <w:spacing w:val="-1"/>
          <w:sz w:val="28"/>
          <w:szCs w:val="28"/>
          <w:lang w:eastAsia="en-US"/>
        </w:rPr>
        <w:t>В 2020 году</w:t>
      </w:r>
      <w:r w:rsidRPr="00094D58">
        <w:rPr>
          <w:rFonts w:ascii="Times New Roman" w:hAnsi="Times New Roman" w:cs="Times New Roman"/>
          <w:color w:val="000000"/>
          <w:spacing w:val="-1"/>
          <w:sz w:val="28"/>
          <w:szCs w:val="28"/>
          <w:lang w:eastAsia="en-US"/>
        </w:rPr>
        <w:t xml:space="preserve"> наблюдается увеличение количества коллективных обращений.</w:t>
      </w:r>
    </w:p>
    <w:p w:rsidR="00094D58" w:rsidRPr="00094D58"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Всего в обращениях граждан за 2020 год содержалось 283</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 xml:space="preserve"> вопроса. По-прежнему, преобладают вопросы в сфере жилищно-коммунального хозяйства 112</w:t>
      </w:r>
      <w:r>
        <w:rPr>
          <w:rFonts w:ascii="Times New Roman" w:hAnsi="Times New Roman" w:cs="Times New Roman"/>
          <w:color w:val="000000"/>
          <w:spacing w:val="-1"/>
          <w:sz w:val="28"/>
          <w:szCs w:val="28"/>
          <w:lang w:eastAsia="en-US"/>
        </w:rPr>
        <w:t xml:space="preserve">  (39,6%), земельных отношений – </w:t>
      </w:r>
      <w:r w:rsidRPr="00094D58">
        <w:rPr>
          <w:rFonts w:ascii="Times New Roman" w:hAnsi="Times New Roman" w:cs="Times New Roman"/>
          <w:color w:val="000000"/>
          <w:spacing w:val="-1"/>
          <w:sz w:val="28"/>
          <w:szCs w:val="28"/>
          <w:lang w:eastAsia="en-US"/>
        </w:rPr>
        <w:t>20</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w:t>
      </w:r>
      <w:r>
        <w:rPr>
          <w:rFonts w:ascii="Times New Roman" w:hAnsi="Times New Roman" w:cs="Times New Roman"/>
          <w:color w:val="000000"/>
          <w:spacing w:val="-1"/>
          <w:sz w:val="28"/>
          <w:szCs w:val="28"/>
          <w:lang w:eastAsia="en-US"/>
        </w:rPr>
        <w:t>7</w:t>
      </w:r>
      <w:r w:rsidRPr="00094D58">
        <w:rPr>
          <w:rFonts w:ascii="Times New Roman" w:hAnsi="Times New Roman" w:cs="Times New Roman"/>
          <w:color w:val="000000"/>
          <w:spacing w:val="-1"/>
          <w:sz w:val="28"/>
          <w:szCs w:val="28"/>
          <w:lang w:eastAsia="en-US"/>
        </w:rPr>
        <w:t>%), социального обеспечения и здравоохранения – 17 (</w:t>
      </w:r>
      <w:r>
        <w:rPr>
          <w:rFonts w:ascii="Times New Roman" w:hAnsi="Times New Roman" w:cs="Times New Roman"/>
          <w:color w:val="000000"/>
          <w:spacing w:val="-1"/>
          <w:sz w:val="28"/>
          <w:szCs w:val="28"/>
          <w:lang w:eastAsia="en-US"/>
        </w:rPr>
        <w:t>6</w:t>
      </w:r>
      <w:r w:rsidRPr="00094D58">
        <w:rPr>
          <w:rFonts w:ascii="Times New Roman" w:hAnsi="Times New Roman" w:cs="Times New Roman"/>
          <w:color w:val="000000"/>
          <w:spacing w:val="-1"/>
          <w:sz w:val="28"/>
          <w:szCs w:val="28"/>
          <w:lang w:eastAsia="en-US"/>
        </w:rPr>
        <w:t>%).</w:t>
      </w:r>
    </w:p>
    <w:p w:rsidR="00094D58" w:rsidRPr="00094D58"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Администрацией Сызранского района на все обращения подготовлены ответы в соответствии с действующим законодательством.</w:t>
      </w:r>
    </w:p>
    <w:p w:rsidR="00094D58"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94D58">
        <w:rPr>
          <w:rFonts w:ascii="Times New Roman" w:hAnsi="Times New Roman" w:cs="Times New Roman"/>
          <w:color w:val="000000"/>
          <w:spacing w:val="-1"/>
          <w:sz w:val="28"/>
          <w:szCs w:val="28"/>
          <w:lang w:eastAsia="en-US"/>
        </w:rPr>
        <w:t>Наметилась тенденция снижения количества повторных обращений, поступивших в администрацию Сызранского района  – 49</w:t>
      </w:r>
      <w:r>
        <w:rPr>
          <w:rFonts w:ascii="Times New Roman" w:hAnsi="Times New Roman" w:cs="Times New Roman"/>
          <w:color w:val="000000"/>
          <w:spacing w:val="-1"/>
          <w:sz w:val="28"/>
          <w:szCs w:val="28"/>
          <w:lang w:eastAsia="en-US"/>
        </w:rPr>
        <w:t xml:space="preserve"> </w:t>
      </w:r>
      <w:r w:rsidRPr="00094D58">
        <w:rPr>
          <w:rFonts w:ascii="Times New Roman" w:hAnsi="Times New Roman" w:cs="Times New Roman"/>
          <w:color w:val="000000"/>
          <w:spacing w:val="-1"/>
          <w:sz w:val="28"/>
          <w:szCs w:val="28"/>
          <w:lang w:eastAsia="en-US"/>
        </w:rPr>
        <w:t>(за 2019 г</w:t>
      </w:r>
      <w:r w:rsidR="00410BAB">
        <w:rPr>
          <w:rFonts w:ascii="Times New Roman" w:hAnsi="Times New Roman" w:cs="Times New Roman"/>
          <w:color w:val="000000"/>
          <w:spacing w:val="-1"/>
          <w:sz w:val="28"/>
          <w:szCs w:val="28"/>
          <w:lang w:eastAsia="en-US"/>
        </w:rPr>
        <w:t>од</w:t>
      </w:r>
      <w:r w:rsidRPr="00094D58">
        <w:rPr>
          <w:rFonts w:ascii="Times New Roman" w:hAnsi="Times New Roman" w:cs="Times New Roman"/>
          <w:color w:val="000000"/>
          <w:spacing w:val="-1"/>
          <w:sz w:val="28"/>
          <w:szCs w:val="28"/>
          <w:lang w:eastAsia="en-US"/>
        </w:rPr>
        <w:t xml:space="preserve"> - 86), </w:t>
      </w:r>
      <w:r>
        <w:rPr>
          <w:rFonts w:ascii="Times New Roman" w:hAnsi="Times New Roman" w:cs="Times New Roman"/>
          <w:color w:val="000000"/>
          <w:spacing w:val="-1"/>
          <w:sz w:val="28"/>
          <w:szCs w:val="28"/>
          <w:lang w:eastAsia="en-US"/>
        </w:rPr>
        <w:t xml:space="preserve">это 12,9 % </w:t>
      </w:r>
      <w:r w:rsidRPr="00094D58">
        <w:rPr>
          <w:rFonts w:ascii="Times New Roman" w:hAnsi="Times New Roman" w:cs="Times New Roman"/>
          <w:color w:val="000000"/>
          <w:spacing w:val="-1"/>
          <w:sz w:val="28"/>
          <w:szCs w:val="28"/>
          <w:lang w:eastAsia="en-US"/>
        </w:rPr>
        <w:t xml:space="preserve"> от общего количества.</w:t>
      </w:r>
    </w:p>
    <w:p w:rsidR="008002B0" w:rsidRDefault="00123BC6" w:rsidP="005F63F6">
      <w:pPr>
        <w:widowControl/>
        <w:shd w:val="clear" w:color="auto" w:fill="FFFFFF"/>
        <w:tabs>
          <w:tab w:val="left" w:pos="8280"/>
        </w:tabs>
        <w:ind w:firstLine="851"/>
        <w:jc w:val="both"/>
        <w:rPr>
          <w:rFonts w:ascii="Times New Roman" w:hAnsi="Times New Roman" w:cs="Times New Roman"/>
          <w:sz w:val="28"/>
          <w:szCs w:val="28"/>
        </w:rPr>
      </w:pPr>
      <w:r>
        <w:rPr>
          <w:rFonts w:ascii="Times New Roman" w:hAnsi="Times New Roman" w:cs="Times New Roman"/>
          <w:sz w:val="28"/>
          <w:szCs w:val="28"/>
        </w:rPr>
        <w:t xml:space="preserve">Все обращения были </w:t>
      </w:r>
      <w:r w:rsidR="00094D58">
        <w:rPr>
          <w:rFonts w:ascii="Times New Roman" w:hAnsi="Times New Roman" w:cs="Times New Roman"/>
          <w:sz w:val="28"/>
          <w:szCs w:val="28"/>
        </w:rPr>
        <w:t>рассмотрены</w:t>
      </w:r>
      <w:r w:rsidRPr="00123BC6">
        <w:rPr>
          <w:rFonts w:ascii="Times New Roman" w:hAnsi="Times New Roman" w:cs="Times New Roman"/>
          <w:sz w:val="28"/>
          <w:szCs w:val="28"/>
        </w:rPr>
        <w:t xml:space="preserve"> в пределах полномочий администрации </w:t>
      </w:r>
      <w:r w:rsidR="00395009">
        <w:rPr>
          <w:rFonts w:ascii="Times New Roman" w:hAnsi="Times New Roman" w:cs="Times New Roman"/>
          <w:sz w:val="28"/>
          <w:szCs w:val="28"/>
        </w:rPr>
        <w:t xml:space="preserve">Сызранского района, </w:t>
      </w:r>
      <w:r w:rsidRPr="00123BC6">
        <w:rPr>
          <w:rFonts w:ascii="Times New Roman" w:hAnsi="Times New Roman" w:cs="Times New Roman"/>
          <w:sz w:val="28"/>
          <w:szCs w:val="28"/>
        </w:rPr>
        <w:t>прини</w:t>
      </w:r>
      <w:r>
        <w:rPr>
          <w:rFonts w:ascii="Times New Roman" w:hAnsi="Times New Roman" w:cs="Times New Roman"/>
          <w:sz w:val="28"/>
          <w:szCs w:val="28"/>
        </w:rPr>
        <w:t>мались необходимые меры для ре</w:t>
      </w:r>
      <w:r w:rsidRPr="00123BC6">
        <w:rPr>
          <w:rFonts w:ascii="Times New Roman" w:hAnsi="Times New Roman" w:cs="Times New Roman"/>
          <w:sz w:val="28"/>
          <w:szCs w:val="28"/>
        </w:rPr>
        <w:t>шения проблем жителей</w:t>
      </w:r>
      <w:r>
        <w:rPr>
          <w:rFonts w:ascii="Times New Roman" w:hAnsi="Times New Roman" w:cs="Times New Roman"/>
          <w:sz w:val="28"/>
          <w:szCs w:val="28"/>
        </w:rPr>
        <w:t>. По коллектив</w:t>
      </w:r>
      <w:r w:rsidRPr="00123BC6">
        <w:rPr>
          <w:rFonts w:ascii="Times New Roman" w:hAnsi="Times New Roman" w:cs="Times New Roman"/>
          <w:sz w:val="28"/>
          <w:szCs w:val="28"/>
        </w:rPr>
        <w:t>ным</w:t>
      </w:r>
      <w:r>
        <w:rPr>
          <w:rFonts w:ascii="Times New Roman" w:hAnsi="Times New Roman" w:cs="Times New Roman"/>
          <w:sz w:val="28"/>
          <w:szCs w:val="28"/>
        </w:rPr>
        <w:t xml:space="preserve"> обращениям неоднократно прово</w:t>
      </w:r>
      <w:r w:rsidRPr="00123BC6">
        <w:rPr>
          <w:rFonts w:ascii="Times New Roman" w:hAnsi="Times New Roman" w:cs="Times New Roman"/>
          <w:sz w:val="28"/>
          <w:szCs w:val="28"/>
        </w:rPr>
        <w:t>дились встречи с жителями. Осо</w:t>
      </w:r>
      <w:r>
        <w:rPr>
          <w:rFonts w:ascii="Times New Roman" w:hAnsi="Times New Roman" w:cs="Times New Roman"/>
          <w:sz w:val="28"/>
          <w:szCs w:val="28"/>
        </w:rPr>
        <w:t xml:space="preserve">бое внимание </w:t>
      </w:r>
      <w:r w:rsidRPr="00123BC6">
        <w:rPr>
          <w:rFonts w:ascii="Times New Roman" w:hAnsi="Times New Roman" w:cs="Times New Roman"/>
          <w:sz w:val="28"/>
          <w:szCs w:val="28"/>
        </w:rPr>
        <w:t>уделялось вопросам лично</w:t>
      </w:r>
      <w:r>
        <w:rPr>
          <w:rFonts w:ascii="Times New Roman" w:hAnsi="Times New Roman" w:cs="Times New Roman"/>
          <w:sz w:val="28"/>
          <w:szCs w:val="28"/>
        </w:rPr>
        <w:t>го приема граждан, который про</w:t>
      </w:r>
      <w:r w:rsidRPr="00123BC6">
        <w:rPr>
          <w:rFonts w:ascii="Times New Roman" w:hAnsi="Times New Roman" w:cs="Times New Roman"/>
          <w:sz w:val="28"/>
          <w:szCs w:val="28"/>
        </w:rPr>
        <w:t>водится в соответствии с утвержденным графиком. По всем обращениям даны конкретные поручения и разъяснения, при необходимости о результатах авторы информированы письменно.</w:t>
      </w:r>
    </w:p>
    <w:p w:rsidR="00865204" w:rsidRPr="00431B51" w:rsidRDefault="00865204" w:rsidP="00D414FA">
      <w:pPr>
        <w:widowControl/>
        <w:spacing w:line="276" w:lineRule="auto"/>
        <w:ind w:firstLine="851"/>
        <w:jc w:val="both"/>
        <w:rPr>
          <w:rFonts w:ascii="Times New Roman" w:hAnsi="Times New Roman" w:cs="Times New Roman"/>
          <w:color w:val="000000"/>
          <w:sz w:val="28"/>
          <w:szCs w:val="28"/>
          <w:lang w:eastAsia="en-US"/>
        </w:rPr>
      </w:pPr>
      <w:r>
        <w:rPr>
          <w:rFonts w:ascii="Times New Roman" w:hAnsi="Times New Roman" w:cs="Times New Roman"/>
          <w:color w:val="000000"/>
          <w:spacing w:val="-1"/>
          <w:sz w:val="28"/>
          <w:szCs w:val="28"/>
          <w:lang w:eastAsia="en-US"/>
        </w:rPr>
        <w:t xml:space="preserve"> </w:t>
      </w:r>
      <w:r w:rsidRPr="00506B77">
        <w:rPr>
          <w:rFonts w:ascii="Times New Roman" w:hAnsi="Times New Roman" w:cs="Times New Roman"/>
          <w:color w:val="000000"/>
          <w:spacing w:val="-1"/>
          <w:sz w:val="28"/>
          <w:szCs w:val="28"/>
          <w:lang w:eastAsia="en-US"/>
        </w:rPr>
        <w:t xml:space="preserve"> </w:t>
      </w:r>
    </w:p>
    <w:p w:rsidR="00865204" w:rsidRDefault="00865204" w:rsidP="000065D8">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r w:rsidRPr="00431B51">
        <w:rPr>
          <w:rFonts w:ascii="Times New Roman" w:hAnsi="Times New Roman" w:cs="Times New Roman"/>
          <w:b/>
          <w:bCs/>
          <w:color w:val="000000"/>
          <w:spacing w:val="-1"/>
          <w:sz w:val="28"/>
          <w:szCs w:val="28"/>
          <w:lang w:eastAsia="en-US"/>
        </w:rPr>
        <w:t>Муниципальная налоговая и финансовая политика</w:t>
      </w:r>
    </w:p>
    <w:p w:rsidR="00BB1047" w:rsidRDefault="00BB1047" w:rsidP="000065D8">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Одним из главных показателей эффективности деятельности органов местного самоуправления является обеспечение бюджетного процесса в муниципальном районе Сызранский.</w:t>
      </w: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 xml:space="preserve">Исполнение бюджета Сызранского района </w:t>
      </w:r>
      <w:r w:rsidR="00D852FA">
        <w:rPr>
          <w:rFonts w:ascii="Times New Roman" w:hAnsi="Times New Roman" w:cs="Times New Roman"/>
          <w:sz w:val="28"/>
          <w:szCs w:val="28"/>
          <w:lang w:eastAsia="en-US"/>
        </w:rPr>
        <w:t>Самарской области</w:t>
      </w:r>
      <w:r w:rsidR="00410BAB">
        <w:rPr>
          <w:rFonts w:ascii="Times New Roman" w:hAnsi="Times New Roman" w:cs="Times New Roman"/>
          <w:sz w:val="28"/>
          <w:szCs w:val="28"/>
          <w:lang w:eastAsia="en-US"/>
        </w:rPr>
        <w:t xml:space="preserve"> </w:t>
      </w:r>
      <w:r w:rsidRPr="008C6CA0">
        <w:rPr>
          <w:rFonts w:ascii="Times New Roman" w:hAnsi="Times New Roman" w:cs="Times New Roman"/>
          <w:sz w:val="28"/>
          <w:szCs w:val="28"/>
          <w:lang w:eastAsia="en-US"/>
        </w:rPr>
        <w:t>за 20</w:t>
      </w:r>
      <w:r w:rsidR="005F63F6">
        <w:rPr>
          <w:rFonts w:ascii="Times New Roman" w:hAnsi="Times New Roman" w:cs="Times New Roman"/>
          <w:sz w:val="28"/>
          <w:szCs w:val="28"/>
          <w:lang w:eastAsia="en-US"/>
        </w:rPr>
        <w:t>20</w:t>
      </w:r>
      <w:r w:rsidRPr="008C6CA0">
        <w:rPr>
          <w:rFonts w:ascii="Times New Roman" w:hAnsi="Times New Roman" w:cs="Times New Roman"/>
          <w:sz w:val="28"/>
          <w:szCs w:val="28"/>
          <w:lang w:eastAsia="en-US"/>
        </w:rPr>
        <w:t xml:space="preserve"> год осуществлялось в соответствии с Бюджетным кодексом Российской Федерации, </w:t>
      </w:r>
      <w:r w:rsidRPr="008C6CA0">
        <w:rPr>
          <w:rFonts w:ascii="Times New Roman" w:hAnsi="Times New Roman" w:cs="Times New Roman"/>
          <w:sz w:val="28"/>
          <w:szCs w:val="28"/>
          <w:lang w:eastAsia="en-US"/>
        </w:rPr>
        <w:lastRenderedPageBreak/>
        <w:t xml:space="preserve">Положением </w:t>
      </w:r>
      <w:r w:rsidR="008C6CA0" w:rsidRPr="008C6CA0">
        <w:rPr>
          <w:rFonts w:ascii="Times New Roman" w:hAnsi="Times New Roman" w:cs="Times New Roman"/>
          <w:sz w:val="28"/>
          <w:szCs w:val="28"/>
          <w:lang w:eastAsia="en-US"/>
        </w:rPr>
        <w:t>о</w:t>
      </w:r>
      <w:r w:rsidRPr="008C6CA0">
        <w:rPr>
          <w:rFonts w:ascii="Times New Roman" w:hAnsi="Times New Roman" w:cs="Times New Roman"/>
          <w:sz w:val="28"/>
          <w:szCs w:val="28"/>
          <w:lang w:eastAsia="en-US"/>
        </w:rPr>
        <w:t xml:space="preserve"> бюджетном устройстве и бюджетном процессе м</w:t>
      </w:r>
      <w:r w:rsidR="008C6CA0" w:rsidRPr="008C6CA0">
        <w:rPr>
          <w:rFonts w:ascii="Times New Roman" w:hAnsi="Times New Roman" w:cs="Times New Roman"/>
          <w:sz w:val="28"/>
          <w:szCs w:val="28"/>
          <w:lang w:eastAsia="en-US"/>
        </w:rPr>
        <w:t>униципального района Сызранский</w:t>
      </w:r>
      <w:r w:rsidRPr="008C6CA0">
        <w:rPr>
          <w:rFonts w:ascii="Times New Roman" w:hAnsi="Times New Roman" w:cs="Times New Roman"/>
          <w:sz w:val="28"/>
          <w:szCs w:val="28"/>
          <w:lang w:eastAsia="en-US"/>
        </w:rPr>
        <w:t xml:space="preserve">, утвержденным </w:t>
      </w:r>
      <w:r w:rsidR="008C6CA0" w:rsidRPr="008C6CA0">
        <w:rPr>
          <w:rFonts w:ascii="Times New Roman" w:hAnsi="Times New Roman" w:cs="Times New Roman"/>
          <w:sz w:val="28"/>
          <w:szCs w:val="28"/>
          <w:lang w:eastAsia="en-US"/>
        </w:rPr>
        <w:t>р</w:t>
      </w:r>
      <w:r w:rsidRPr="008C6CA0">
        <w:rPr>
          <w:rFonts w:ascii="Times New Roman" w:hAnsi="Times New Roman" w:cs="Times New Roman"/>
          <w:sz w:val="28"/>
          <w:szCs w:val="28"/>
          <w:lang w:eastAsia="en-US"/>
        </w:rPr>
        <w:t xml:space="preserve">ешением Собрания представителей Сызранского </w:t>
      </w:r>
      <w:r w:rsidRPr="00FF2627">
        <w:rPr>
          <w:rFonts w:ascii="Times New Roman" w:hAnsi="Times New Roman" w:cs="Times New Roman"/>
          <w:sz w:val="28"/>
          <w:szCs w:val="28"/>
          <w:lang w:eastAsia="en-US"/>
        </w:rPr>
        <w:t>района от 22.08.2013 № 34</w:t>
      </w:r>
      <w:r w:rsidR="008C6CA0" w:rsidRPr="00FF2627">
        <w:rPr>
          <w:rFonts w:ascii="Times New Roman" w:hAnsi="Times New Roman" w:cs="Times New Roman"/>
          <w:sz w:val="28"/>
          <w:szCs w:val="28"/>
          <w:lang w:eastAsia="en-US"/>
        </w:rPr>
        <w:t xml:space="preserve">, </w:t>
      </w:r>
      <w:r w:rsidR="005F63F6" w:rsidRPr="005F63F6">
        <w:rPr>
          <w:rFonts w:ascii="Times New Roman" w:hAnsi="Times New Roman" w:cs="Times New Roman"/>
          <w:sz w:val="28"/>
          <w:szCs w:val="28"/>
          <w:lang w:eastAsia="en-US"/>
        </w:rPr>
        <w:t xml:space="preserve">решением </w:t>
      </w:r>
      <w:r w:rsidR="005F63F6">
        <w:rPr>
          <w:rFonts w:ascii="Times New Roman" w:hAnsi="Times New Roman" w:cs="Times New Roman"/>
          <w:sz w:val="28"/>
          <w:szCs w:val="28"/>
          <w:lang w:eastAsia="en-US"/>
        </w:rPr>
        <w:t>Собрания</w:t>
      </w:r>
      <w:r w:rsidR="0053547C" w:rsidRPr="0053547C">
        <w:rPr>
          <w:rFonts w:ascii="Times New Roman" w:hAnsi="Times New Roman" w:cs="Times New Roman"/>
          <w:sz w:val="28"/>
          <w:szCs w:val="28"/>
          <w:lang w:eastAsia="en-US"/>
        </w:rPr>
        <w:t xml:space="preserve"> представителей Сызранского района решением № 71 от 26.12.2019 </w:t>
      </w:r>
      <w:r w:rsidRPr="008C6CA0">
        <w:rPr>
          <w:rFonts w:ascii="Times New Roman" w:hAnsi="Times New Roman" w:cs="Times New Roman"/>
          <w:sz w:val="28"/>
          <w:szCs w:val="28"/>
          <w:lang w:eastAsia="en-US"/>
        </w:rPr>
        <w:t xml:space="preserve">«О бюджете муниципального района Сызранский </w:t>
      </w:r>
      <w:r w:rsidR="008002B0">
        <w:rPr>
          <w:rFonts w:ascii="Times New Roman" w:hAnsi="Times New Roman" w:cs="Times New Roman"/>
          <w:sz w:val="28"/>
          <w:szCs w:val="28"/>
          <w:lang w:eastAsia="en-US"/>
        </w:rPr>
        <w:t>н</w:t>
      </w:r>
      <w:r w:rsidR="0053547C" w:rsidRPr="0053547C">
        <w:rPr>
          <w:rFonts w:ascii="Times New Roman" w:hAnsi="Times New Roman" w:cs="Times New Roman"/>
          <w:sz w:val="28"/>
          <w:szCs w:val="28"/>
          <w:lang w:eastAsia="en-US"/>
        </w:rPr>
        <w:t>а 2020 год и плановый период 2021 и 2022</w:t>
      </w:r>
      <w:r w:rsidRPr="008C6CA0">
        <w:rPr>
          <w:rFonts w:ascii="Times New Roman" w:hAnsi="Times New Roman" w:cs="Times New Roman"/>
          <w:sz w:val="28"/>
          <w:szCs w:val="28"/>
          <w:lang w:eastAsia="en-US"/>
        </w:rPr>
        <w:t xml:space="preserve">годов» с учетом вносимых в отчетном году изменений. </w:t>
      </w: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332F58">
        <w:rPr>
          <w:rFonts w:ascii="Times New Roman" w:hAnsi="Times New Roman" w:cs="Times New Roman"/>
          <w:color w:val="000000"/>
          <w:sz w:val="28"/>
          <w:szCs w:val="28"/>
          <w:lang w:eastAsia="en-US"/>
        </w:rPr>
        <w:t>Главной задачей, которая</w:t>
      </w:r>
      <w:r w:rsidRPr="00431B51">
        <w:rPr>
          <w:rFonts w:ascii="Times New Roman" w:hAnsi="Times New Roman" w:cs="Times New Roman"/>
          <w:color w:val="000000"/>
          <w:sz w:val="28"/>
          <w:szCs w:val="28"/>
          <w:lang w:eastAsia="en-US"/>
        </w:rPr>
        <w:t xml:space="preserve"> решалась в процессе исполнения бюджета, было повышение </w:t>
      </w:r>
      <w:r w:rsidRPr="008C6CA0">
        <w:rPr>
          <w:rFonts w:ascii="Times New Roman" w:hAnsi="Times New Roman" w:cs="Times New Roman"/>
          <w:sz w:val="28"/>
          <w:szCs w:val="28"/>
          <w:lang w:eastAsia="en-US"/>
        </w:rPr>
        <w:t xml:space="preserve">результативности бюджетных расходов и оптимизация управления бюджетными средствами. </w:t>
      </w: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 xml:space="preserve">В процессе исполнения бюджета финансовые средства направлялись на осуществление полномочий, возложенных на муниципальный район Сызранский  Федеральным законом от 06.10.2003 № 131-ФЗ «Об общих принципах организации местного самоуправления в Российской Федерации»,  и на финансирование расходов в рамках </w:t>
      </w:r>
      <w:r w:rsidR="008C6CA0" w:rsidRPr="008C6CA0">
        <w:rPr>
          <w:rFonts w:ascii="Times New Roman" w:hAnsi="Times New Roman" w:cs="Times New Roman"/>
          <w:sz w:val="28"/>
          <w:szCs w:val="28"/>
          <w:lang w:eastAsia="en-US"/>
        </w:rPr>
        <w:t>отдельных государственных полномочий</w:t>
      </w:r>
      <w:r w:rsidR="00E068C9">
        <w:rPr>
          <w:rFonts w:ascii="Times New Roman" w:hAnsi="Times New Roman" w:cs="Times New Roman"/>
          <w:sz w:val="28"/>
          <w:szCs w:val="28"/>
          <w:lang w:eastAsia="en-US"/>
        </w:rPr>
        <w:t>, переданных муниципалитету в соответствии с областным и федеральным законодательством</w:t>
      </w:r>
      <w:r w:rsidRPr="008C6CA0">
        <w:rPr>
          <w:rFonts w:ascii="Times New Roman" w:hAnsi="Times New Roman" w:cs="Times New Roman"/>
          <w:sz w:val="28"/>
          <w:szCs w:val="28"/>
          <w:lang w:eastAsia="en-US"/>
        </w:rPr>
        <w:t>.</w:t>
      </w:r>
    </w:p>
    <w:p w:rsidR="00865204" w:rsidRPr="00431B51" w:rsidRDefault="00865204" w:rsidP="005F63F6">
      <w:pPr>
        <w:widowControl/>
        <w:shd w:val="clear" w:color="auto" w:fill="FFFFFF"/>
        <w:tabs>
          <w:tab w:val="left" w:pos="8280"/>
        </w:tabs>
        <w:ind w:firstLine="709"/>
        <w:jc w:val="both"/>
        <w:rPr>
          <w:rFonts w:ascii="Times New Roman" w:hAnsi="Times New Roman" w:cs="Times New Roman"/>
          <w:b/>
          <w:bCs/>
          <w:color w:val="000000"/>
          <w:sz w:val="28"/>
          <w:szCs w:val="28"/>
          <w:lang w:eastAsia="en-US"/>
        </w:rPr>
      </w:pPr>
    </w:p>
    <w:p w:rsidR="00865204" w:rsidRDefault="00865204" w:rsidP="00FC6488">
      <w:pPr>
        <w:widowControl/>
        <w:shd w:val="clear" w:color="auto" w:fill="FFFFFF"/>
        <w:tabs>
          <w:tab w:val="left" w:pos="8280"/>
        </w:tabs>
        <w:spacing w:line="276" w:lineRule="auto"/>
        <w:ind w:firstLine="426"/>
        <w:jc w:val="center"/>
        <w:rPr>
          <w:rFonts w:ascii="Times New Roman" w:hAnsi="Times New Roman" w:cs="Times New Roman"/>
          <w:b/>
          <w:bCs/>
          <w:color w:val="000000"/>
          <w:sz w:val="28"/>
          <w:szCs w:val="28"/>
          <w:lang w:eastAsia="en-US"/>
        </w:rPr>
      </w:pPr>
      <w:r w:rsidRPr="00FC6488">
        <w:rPr>
          <w:rFonts w:ascii="Times New Roman" w:hAnsi="Times New Roman" w:cs="Times New Roman"/>
          <w:b/>
          <w:bCs/>
          <w:color w:val="000000"/>
          <w:sz w:val="28"/>
          <w:szCs w:val="28"/>
          <w:lang w:eastAsia="en-US"/>
        </w:rPr>
        <w:t>Основные показатели исполнения бюджета за 2</w:t>
      </w:r>
      <w:r w:rsidR="00180E95">
        <w:rPr>
          <w:rFonts w:ascii="Times New Roman" w:hAnsi="Times New Roman" w:cs="Times New Roman"/>
          <w:b/>
          <w:bCs/>
          <w:color w:val="000000"/>
          <w:sz w:val="28"/>
          <w:szCs w:val="28"/>
          <w:lang w:eastAsia="en-US"/>
        </w:rPr>
        <w:t>020</w:t>
      </w:r>
      <w:r w:rsidRPr="00FC6488">
        <w:rPr>
          <w:rFonts w:ascii="Times New Roman" w:hAnsi="Times New Roman" w:cs="Times New Roman"/>
          <w:b/>
          <w:bCs/>
          <w:color w:val="000000"/>
          <w:sz w:val="28"/>
          <w:szCs w:val="28"/>
          <w:lang w:eastAsia="en-US"/>
        </w:rPr>
        <w:t xml:space="preserve"> год</w:t>
      </w:r>
    </w:p>
    <w:p w:rsidR="005F63F6" w:rsidRDefault="005F63F6" w:rsidP="003C7BE0">
      <w:pPr>
        <w:suppressAutoHyphens/>
        <w:overflowPunct w:val="0"/>
        <w:autoSpaceDE w:val="0"/>
        <w:autoSpaceDN w:val="0"/>
        <w:ind w:firstLine="851"/>
        <w:jc w:val="both"/>
        <w:textAlignment w:val="baseline"/>
        <w:rPr>
          <w:rFonts w:ascii="Times New Roman" w:hAnsi="Times New Roman" w:cs="Times New Roman"/>
          <w:color w:val="000000"/>
          <w:kern w:val="3"/>
          <w:sz w:val="28"/>
          <w:szCs w:val="28"/>
        </w:rPr>
      </w:pP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Бюджет Сызранского района на 2020 год и плановый период 2021 и 2022 годы первоначально утвержден Собранием представителей Сызранского района решением от 26.12.2019 г</w:t>
      </w:r>
      <w:r w:rsidR="007A575B">
        <w:rPr>
          <w:rFonts w:ascii="Times New Roman" w:hAnsi="Times New Roman" w:cs="Times New Roman"/>
          <w:color w:val="000000"/>
          <w:kern w:val="3"/>
          <w:sz w:val="28"/>
          <w:szCs w:val="28"/>
        </w:rPr>
        <w:t xml:space="preserve">ода </w:t>
      </w:r>
      <w:r w:rsidR="007A575B" w:rsidRPr="007A575B">
        <w:rPr>
          <w:rFonts w:ascii="Times New Roman" w:hAnsi="Times New Roman" w:cs="Times New Roman"/>
          <w:color w:val="000000"/>
          <w:kern w:val="3"/>
          <w:sz w:val="28"/>
          <w:szCs w:val="28"/>
        </w:rPr>
        <w:t>№ 71</w:t>
      </w:r>
      <w:r w:rsidRPr="003C7BE0">
        <w:rPr>
          <w:rFonts w:ascii="Times New Roman" w:hAnsi="Times New Roman" w:cs="Times New Roman"/>
          <w:color w:val="000000"/>
          <w:kern w:val="3"/>
          <w:sz w:val="28"/>
          <w:szCs w:val="28"/>
        </w:rPr>
        <w:t>.</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В течение года доходы и расходы  бюджета муниципального района Сызранский  уточнялись. Объем бюджета муниципального района Сызранский в результате внесенных изменений составил:</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xml:space="preserve"> - по доходам – </w:t>
      </w:r>
      <w:r w:rsidR="00FF2627">
        <w:rPr>
          <w:rFonts w:ascii="Times New Roman" w:hAnsi="Times New Roman" w:cs="Times New Roman"/>
          <w:color w:val="000000"/>
          <w:kern w:val="3"/>
          <w:sz w:val="28"/>
          <w:szCs w:val="28"/>
        </w:rPr>
        <w:t xml:space="preserve">417315 </w:t>
      </w:r>
      <w:r w:rsidRPr="003C7BE0">
        <w:rPr>
          <w:rFonts w:ascii="Times New Roman" w:hAnsi="Times New Roman" w:cs="Times New Roman"/>
          <w:color w:val="000000"/>
          <w:kern w:val="3"/>
          <w:sz w:val="28"/>
          <w:szCs w:val="28"/>
        </w:rPr>
        <w:t>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xml:space="preserve"> - по расходам – </w:t>
      </w:r>
      <w:r w:rsidR="00FF2627">
        <w:rPr>
          <w:rFonts w:ascii="Times New Roman" w:hAnsi="Times New Roman" w:cs="Times New Roman"/>
          <w:color w:val="000000"/>
          <w:kern w:val="3"/>
          <w:sz w:val="28"/>
          <w:szCs w:val="28"/>
        </w:rPr>
        <w:t>412180</w:t>
      </w:r>
      <w:r w:rsidRPr="003C7BE0">
        <w:rPr>
          <w:rFonts w:ascii="Times New Roman" w:hAnsi="Times New Roman" w:cs="Times New Roman"/>
          <w:color w:val="000000"/>
          <w:kern w:val="3"/>
          <w:sz w:val="28"/>
          <w:szCs w:val="28"/>
        </w:rPr>
        <w:t xml:space="preserve"> 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xml:space="preserve"> - </w:t>
      </w:r>
      <w:r w:rsidR="00FF2627">
        <w:rPr>
          <w:rFonts w:ascii="Times New Roman" w:hAnsi="Times New Roman" w:cs="Times New Roman"/>
          <w:color w:val="000000"/>
          <w:kern w:val="3"/>
          <w:sz w:val="28"/>
          <w:szCs w:val="28"/>
        </w:rPr>
        <w:t>про</w:t>
      </w:r>
      <w:r w:rsidRPr="003C7BE0">
        <w:rPr>
          <w:rFonts w:ascii="Times New Roman" w:hAnsi="Times New Roman" w:cs="Times New Roman"/>
          <w:color w:val="000000"/>
          <w:kern w:val="3"/>
          <w:sz w:val="28"/>
          <w:szCs w:val="28"/>
        </w:rPr>
        <w:t xml:space="preserve">фицит </w:t>
      </w:r>
      <w:r w:rsidR="00FF2627">
        <w:rPr>
          <w:rFonts w:ascii="Times New Roman" w:hAnsi="Times New Roman" w:cs="Times New Roman"/>
          <w:color w:val="000000"/>
          <w:kern w:val="3"/>
          <w:sz w:val="28"/>
          <w:szCs w:val="28"/>
        </w:rPr>
        <w:t>составил  - 5135</w:t>
      </w:r>
      <w:r w:rsidRPr="003C7BE0">
        <w:rPr>
          <w:rFonts w:ascii="Times New Roman" w:hAnsi="Times New Roman" w:cs="Times New Roman"/>
          <w:color w:val="000000"/>
          <w:kern w:val="3"/>
          <w:sz w:val="28"/>
          <w:szCs w:val="28"/>
        </w:rPr>
        <w:t xml:space="preserve"> 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Общая сумма поступлений по доходам за 2020 год в бюджет района составляет 417 315,0 тыс. руб., плановые назначения обеспечены на 93,0 %.</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По сравнению с 2019 годом налоговые и неналоговые доходы бюджета муниципального района Сызранский увеличились на 17,5 %   или на 22</w:t>
      </w:r>
      <w:r w:rsidR="00D852FA">
        <w:rPr>
          <w:rFonts w:ascii="Times New Roman" w:hAnsi="Times New Roman" w:cs="Times New Roman"/>
          <w:color w:val="000000"/>
          <w:kern w:val="3"/>
          <w:sz w:val="28"/>
          <w:szCs w:val="28"/>
        </w:rPr>
        <w:t> </w:t>
      </w:r>
      <w:r w:rsidRPr="003C7BE0">
        <w:rPr>
          <w:rFonts w:ascii="Times New Roman" w:hAnsi="Times New Roman" w:cs="Times New Roman"/>
          <w:color w:val="000000"/>
          <w:kern w:val="3"/>
          <w:sz w:val="28"/>
          <w:szCs w:val="28"/>
        </w:rPr>
        <w:t>439</w:t>
      </w:r>
      <w:r w:rsidR="00D852FA">
        <w:rPr>
          <w:rFonts w:ascii="Times New Roman" w:hAnsi="Times New Roman" w:cs="Times New Roman"/>
          <w:color w:val="000000"/>
          <w:kern w:val="3"/>
          <w:sz w:val="28"/>
          <w:szCs w:val="28"/>
        </w:rPr>
        <w:t xml:space="preserve"> </w:t>
      </w:r>
      <w:r w:rsidRPr="003C7BE0">
        <w:rPr>
          <w:rFonts w:ascii="Times New Roman" w:hAnsi="Times New Roman" w:cs="Times New Roman"/>
          <w:color w:val="000000"/>
          <w:kern w:val="3"/>
          <w:sz w:val="28"/>
          <w:szCs w:val="28"/>
        </w:rPr>
        <w:t>тыс. руб</w:t>
      </w:r>
      <w:r w:rsidR="007A575B">
        <w:rPr>
          <w:rFonts w:ascii="Times New Roman" w:hAnsi="Times New Roman" w:cs="Times New Roman"/>
          <w:color w:val="000000"/>
          <w:kern w:val="3"/>
          <w:sz w:val="28"/>
          <w:szCs w:val="28"/>
        </w:rPr>
        <w:t>лей</w:t>
      </w:r>
      <w:r w:rsidRPr="003C7BE0">
        <w:rPr>
          <w:rFonts w:ascii="Times New Roman" w:hAnsi="Times New Roman" w:cs="Times New Roman"/>
          <w:color w:val="000000"/>
          <w:kern w:val="3"/>
          <w:sz w:val="28"/>
          <w:szCs w:val="28"/>
        </w:rPr>
        <w:t>.</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Рост поступлений в бюджет муниципального района Сызранский обеспечен за счет увеличения налоговых  и неналоговых платежей, в том числе:</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налога на доходы физических лиц – на 4 941,7 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налогов на совокупный доход – на 689,8 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платы за негативное воздействие на окружающую среду – на 8 638,4 тыс. 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доходов от использования имущества – на 2 685,4 тыс.руб.,</w:t>
      </w:r>
    </w:p>
    <w:p w:rsidR="00180E95" w:rsidRPr="003C7BE0" w:rsidRDefault="00180E95" w:rsidP="003C7BE0">
      <w:pPr>
        <w:suppressAutoHyphens/>
        <w:overflowPunct w:val="0"/>
        <w:autoSpaceDE w:val="0"/>
        <w:autoSpaceDN w:val="0"/>
        <w:ind w:firstLine="851"/>
        <w:jc w:val="both"/>
        <w:textAlignment w:val="baseline"/>
        <w:rPr>
          <w:rFonts w:ascii="Calibri" w:hAnsi="Calibri" w:cs="Times New Roman"/>
          <w:kern w:val="3"/>
          <w:sz w:val="28"/>
          <w:szCs w:val="28"/>
        </w:rPr>
      </w:pPr>
      <w:r w:rsidRPr="003C7BE0">
        <w:rPr>
          <w:rFonts w:ascii="Times New Roman" w:hAnsi="Times New Roman" w:cs="Times New Roman"/>
          <w:color w:val="000000"/>
          <w:kern w:val="3"/>
          <w:sz w:val="28"/>
          <w:szCs w:val="28"/>
        </w:rPr>
        <w:t>- продажи имущества – на 6 129,9 тыс. руб.</w:t>
      </w:r>
    </w:p>
    <w:p w:rsidR="00180E95" w:rsidRPr="003C7BE0" w:rsidRDefault="00180E95" w:rsidP="003C7BE0">
      <w:pPr>
        <w:suppressAutoHyphens/>
        <w:overflowPunct w:val="0"/>
        <w:autoSpaceDE w:val="0"/>
        <w:autoSpaceDN w:val="0"/>
        <w:ind w:firstLine="851"/>
        <w:jc w:val="both"/>
        <w:textAlignment w:val="baseline"/>
        <w:rPr>
          <w:rFonts w:ascii="Times New Roman" w:hAnsi="Times New Roman" w:cs="Times New Roman"/>
          <w:color w:val="000000"/>
          <w:kern w:val="3"/>
          <w:sz w:val="28"/>
          <w:szCs w:val="28"/>
        </w:rPr>
      </w:pPr>
      <w:r w:rsidRPr="003C7BE0">
        <w:rPr>
          <w:rFonts w:ascii="Times New Roman" w:hAnsi="Times New Roman" w:cs="Times New Roman"/>
          <w:color w:val="000000"/>
          <w:kern w:val="3"/>
          <w:sz w:val="28"/>
          <w:szCs w:val="28"/>
        </w:rPr>
        <w:t xml:space="preserve">Рост безвозмездных поступлений в бюджет муниципального района Сызранский обусловлен увеличением поступлений за счет субсидий, субвенций и прочих </w:t>
      </w:r>
      <w:r w:rsidR="00D852FA">
        <w:rPr>
          <w:rFonts w:ascii="Times New Roman" w:hAnsi="Times New Roman" w:cs="Times New Roman"/>
          <w:color w:val="000000"/>
          <w:kern w:val="3"/>
          <w:sz w:val="28"/>
          <w:szCs w:val="28"/>
        </w:rPr>
        <w:t>межбюджетных трансфертов</w:t>
      </w:r>
      <w:r w:rsidRPr="003C7BE0">
        <w:rPr>
          <w:rFonts w:ascii="Times New Roman" w:hAnsi="Times New Roman" w:cs="Times New Roman"/>
          <w:color w:val="000000"/>
          <w:kern w:val="3"/>
          <w:sz w:val="28"/>
          <w:szCs w:val="28"/>
        </w:rPr>
        <w:t xml:space="preserve"> из других бюджетов РФ на 49,5 % или на 88 256,5 тыс. руб. Динамика исполнения доходов бюджета </w:t>
      </w:r>
      <w:r w:rsidR="005F63F6" w:rsidRPr="005F63F6">
        <w:rPr>
          <w:rFonts w:ascii="Times New Roman" w:hAnsi="Times New Roman" w:cs="Times New Roman"/>
          <w:color w:val="000000"/>
          <w:kern w:val="3"/>
          <w:sz w:val="28"/>
          <w:szCs w:val="28"/>
        </w:rPr>
        <w:t xml:space="preserve">муниципального </w:t>
      </w:r>
      <w:r w:rsidR="005F63F6" w:rsidRPr="005F63F6">
        <w:rPr>
          <w:rFonts w:ascii="Times New Roman" w:hAnsi="Times New Roman" w:cs="Times New Roman"/>
          <w:color w:val="000000"/>
          <w:kern w:val="3"/>
          <w:sz w:val="28"/>
          <w:szCs w:val="28"/>
        </w:rPr>
        <w:lastRenderedPageBreak/>
        <w:t xml:space="preserve">района </w:t>
      </w:r>
      <w:r w:rsidRPr="003C7BE0">
        <w:rPr>
          <w:rFonts w:ascii="Times New Roman" w:hAnsi="Times New Roman" w:cs="Times New Roman"/>
          <w:color w:val="000000"/>
          <w:kern w:val="3"/>
          <w:sz w:val="28"/>
          <w:szCs w:val="28"/>
        </w:rPr>
        <w:t>Сызранский в сравнении с 2019 годом представлена  в следующей таблице:</w:t>
      </w:r>
    </w:p>
    <w:p w:rsidR="0018334B" w:rsidRPr="00180E95" w:rsidRDefault="0018334B" w:rsidP="00180E95">
      <w:pPr>
        <w:suppressAutoHyphens/>
        <w:overflowPunct w:val="0"/>
        <w:autoSpaceDE w:val="0"/>
        <w:autoSpaceDN w:val="0"/>
        <w:ind w:firstLine="851"/>
        <w:jc w:val="both"/>
        <w:textAlignment w:val="baseline"/>
        <w:rPr>
          <w:rFonts w:ascii="Calibri" w:hAnsi="Calibri" w:cs="Times New Roman"/>
          <w:kern w:val="3"/>
          <w:sz w:val="22"/>
          <w:szCs w:val="22"/>
        </w:rPr>
      </w:pPr>
    </w:p>
    <w:tbl>
      <w:tblPr>
        <w:tblW w:w="9824" w:type="dxa"/>
        <w:tblLayout w:type="fixed"/>
        <w:tblCellMar>
          <w:left w:w="10" w:type="dxa"/>
          <w:right w:w="10" w:type="dxa"/>
        </w:tblCellMar>
        <w:tblLook w:val="0000" w:firstRow="0" w:lastRow="0" w:firstColumn="0" w:lastColumn="0" w:noHBand="0" w:noVBand="0"/>
      </w:tblPr>
      <w:tblGrid>
        <w:gridCol w:w="2336"/>
        <w:gridCol w:w="1783"/>
        <w:gridCol w:w="1774"/>
        <w:gridCol w:w="2195"/>
        <w:gridCol w:w="1736"/>
      </w:tblGrid>
      <w:tr w:rsidR="00180E95" w:rsidRPr="00180E95" w:rsidTr="008A784A">
        <w:trPr>
          <w:trHeight w:val="853"/>
        </w:trPr>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8002B0" w:rsidRDefault="00180E95" w:rsidP="00180E95">
            <w:pPr>
              <w:suppressAutoHyphens/>
              <w:overflowPunct w:val="0"/>
              <w:autoSpaceDE w:val="0"/>
              <w:autoSpaceDN w:val="0"/>
              <w:jc w:val="center"/>
              <w:textAlignment w:val="baseline"/>
              <w:rPr>
                <w:rFonts w:ascii="Calibri" w:hAnsi="Calibri" w:cs="Times New Roman"/>
                <w:kern w:val="3"/>
              </w:rPr>
            </w:pPr>
            <w:r w:rsidRPr="008002B0">
              <w:rPr>
                <w:rFonts w:ascii="Times New Roman" w:hAnsi="Times New Roman" w:cs="Times New Roman"/>
                <w:b/>
                <w:bCs/>
                <w:color w:val="000000"/>
                <w:kern w:val="3"/>
              </w:rPr>
              <w:t>Наименование укрупненных показателей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8002B0" w:rsidRDefault="00180E95" w:rsidP="00180E95">
            <w:pPr>
              <w:suppressAutoHyphens/>
              <w:overflowPunct w:val="0"/>
              <w:autoSpaceDE w:val="0"/>
              <w:autoSpaceDN w:val="0"/>
              <w:jc w:val="center"/>
              <w:textAlignment w:val="baseline"/>
              <w:rPr>
                <w:rFonts w:ascii="Times New Roman" w:hAnsi="Times New Roman" w:cs="Times New Roman"/>
                <w:b/>
                <w:bCs/>
                <w:color w:val="000000"/>
                <w:kern w:val="3"/>
              </w:rPr>
            </w:pPr>
            <w:r w:rsidRPr="008002B0">
              <w:rPr>
                <w:rFonts w:ascii="Times New Roman" w:hAnsi="Times New Roman" w:cs="Times New Roman"/>
                <w:b/>
                <w:bCs/>
                <w:color w:val="000000"/>
                <w:kern w:val="3"/>
              </w:rPr>
              <w:t>2019 год,</w:t>
            </w:r>
          </w:p>
          <w:p w:rsidR="00180E95" w:rsidRPr="008002B0" w:rsidRDefault="00180E95" w:rsidP="00180E95">
            <w:pPr>
              <w:suppressAutoHyphens/>
              <w:overflowPunct w:val="0"/>
              <w:autoSpaceDE w:val="0"/>
              <w:autoSpaceDN w:val="0"/>
              <w:jc w:val="center"/>
              <w:textAlignment w:val="baseline"/>
              <w:rPr>
                <w:rFonts w:ascii="Calibri" w:hAnsi="Calibri" w:cs="Times New Roman"/>
                <w:kern w:val="3"/>
              </w:rPr>
            </w:pPr>
            <w:r w:rsidRPr="008002B0">
              <w:rPr>
                <w:rFonts w:ascii="Times New Roman" w:hAnsi="Times New Roman" w:cs="Times New Roman"/>
                <w:b/>
                <w:bCs/>
                <w:color w:val="000000"/>
                <w:kern w:val="3"/>
              </w:rPr>
              <w:t xml:space="preserve"> тыс. руб.</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8002B0" w:rsidRDefault="00180E95" w:rsidP="00180E95">
            <w:pPr>
              <w:suppressAutoHyphens/>
              <w:overflowPunct w:val="0"/>
              <w:autoSpaceDE w:val="0"/>
              <w:autoSpaceDN w:val="0"/>
              <w:jc w:val="center"/>
              <w:textAlignment w:val="baseline"/>
              <w:rPr>
                <w:rFonts w:ascii="Times New Roman" w:hAnsi="Times New Roman" w:cs="Times New Roman"/>
                <w:b/>
                <w:bCs/>
                <w:color w:val="000000"/>
                <w:kern w:val="3"/>
              </w:rPr>
            </w:pPr>
            <w:r w:rsidRPr="008002B0">
              <w:rPr>
                <w:rFonts w:ascii="Times New Roman" w:hAnsi="Times New Roman" w:cs="Times New Roman"/>
                <w:b/>
                <w:bCs/>
                <w:color w:val="000000"/>
                <w:kern w:val="3"/>
              </w:rPr>
              <w:t>2020 год,</w:t>
            </w:r>
          </w:p>
          <w:p w:rsidR="00180E95" w:rsidRPr="008002B0" w:rsidRDefault="00180E95" w:rsidP="00180E95">
            <w:pPr>
              <w:suppressAutoHyphens/>
              <w:overflowPunct w:val="0"/>
              <w:autoSpaceDE w:val="0"/>
              <w:autoSpaceDN w:val="0"/>
              <w:jc w:val="center"/>
              <w:textAlignment w:val="baseline"/>
              <w:rPr>
                <w:rFonts w:ascii="Calibri" w:hAnsi="Calibri" w:cs="Times New Roman"/>
                <w:kern w:val="3"/>
              </w:rPr>
            </w:pPr>
            <w:r w:rsidRPr="008002B0">
              <w:rPr>
                <w:rFonts w:ascii="Times New Roman" w:hAnsi="Times New Roman" w:cs="Times New Roman"/>
                <w:b/>
                <w:bCs/>
                <w:color w:val="000000"/>
                <w:kern w:val="3"/>
              </w:rPr>
              <w:t>тыс. руб.</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8002B0" w:rsidRDefault="00180E95" w:rsidP="00180E95">
            <w:pPr>
              <w:suppressAutoHyphens/>
              <w:overflowPunct w:val="0"/>
              <w:autoSpaceDE w:val="0"/>
              <w:autoSpaceDN w:val="0"/>
              <w:jc w:val="center"/>
              <w:textAlignment w:val="baseline"/>
              <w:rPr>
                <w:rFonts w:ascii="Calibri" w:hAnsi="Calibri" w:cs="Times New Roman"/>
                <w:kern w:val="3"/>
              </w:rPr>
            </w:pPr>
            <w:r w:rsidRPr="008002B0">
              <w:rPr>
                <w:rFonts w:ascii="Times New Roman" w:hAnsi="Times New Roman" w:cs="Times New Roman"/>
                <w:b/>
                <w:bCs/>
                <w:color w:val="000000"/>
                <w:kern w:val="3"/>
              </w:rPr>
              <w:t>Доля в общем объеме доходов в 2020 году,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8002B0" w:rsidRDefault="00180E95" w:rsidP="00180E95">
            <w:pPr>
              <w:suppressAutoHyphens/>
              <w:overflowPunct w:val="0"/>
              <w:autoSpaceDE w:val="0"/>
              <w:autoSpaceDN w:val="0"/>
              <w:jc w:val="center"/>
              <w:textAlignment w:val="baseline"/>
              <w:rPr>
                <w:rFonts w:ascii="Calibri" w:hAnsi="Calibri" w:cs="Times New Roman"/>
                <w:kern w:val="3"/>
              </w:rPr>
            </w:pPr>
            <w:r w:rsidRPr="008002B0">
              <w:rPr>
                <w:rFonts w:ascii="Times New Roman" w:hAnsi="Times New Roman" w:cs="Times New Roman"/>
                <w:b/>
                <w:bCs/>
                <w:color w:val="000000"/>
                <w:kern w:val="3"/>
              </w:rPr>
              <w:t>% отклонения</w:t>
            </w:r>
          </w:p>
        </w:tc>
      </w:tr>
      <w:tr w:rsidR="00180E95" w:rsidRPr="00180E95" w:rsidTr="008A784A">
        <w:trPr>
          <w:trHeight w:val="620"/>
        </w:trPr>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3F4DDF" w:rsidP="003F4DDF">
            <w:pPr>
              <w:suppressAutoHyphens/>
              <w:overflowPunct w:val="0"/>
              <w:autoSpaceDE w:val="0"/>
              <w:autoSpaceDN w:val="0"/>
              <w:ind w:firstLine="8"/>
              <w:textAlignment w:val="baseline"/>
              <w:rPr>
                <w:rFonts w:ascii="Calibri" w:hAnsi="Calibri" w:cs="Times New Roman"/>
                <w:kern w:val="3"/>
              </w:rPr>
            </w:pPr>
            <w:r w:rsidRPr="003F4DDF">
              <w:rPr>
                <w:rFonts w:ascii="Times New Roman" w:hAnsi="Times New Roman" w:cs="Times New Roman"/>
                <w:color w:val="000000"/>
                <w:kern w:val="3"/>
              </w:rPr>
              <w:t xml:space="preserve"> </w:t>
            </w:r>
            <w:r w:rsidR="00180E95" w:rsidRPr="003F4DDF">
              <w:rPr>
                <w:rFonts w:ascii="Times New Roman" w:hAnsi="Times New Roman" w:cs="Times New Roman"/>
                <w:color w:val="000000"/>
                <w:kern w:val="3"/>
              </w:rPr>
              <w:t>Всего доходов,</w:t>
            </w:r>
          </w:p>
          <w:p w:rsidR="00180E95" w:rsidRPr="003F4DDF" w:rsidRDefault="0018334B" w:rsidP="003F4DDF">
            <w:pPr>
              <w:suppressAutoHyphens/>
              <w:overflowPunct w:val="0"/>
              <w:autoSpaceDE w:val="0"/>
              <w:autoSpaceDN w:val="0"/>
              <w:ind w:firstLine="8"/>
              <w:textAlignment w:val="baseline"/>
              <w:rPr>
                <w:rFonts w:ascii="Calibri" w:hAnsi="Calibri" w:cs="Times New Roman"/>
                <w:kern w:val="3"/>
              </w:rPr>
            </w:pPr>
            <w:r>
              <w:rPr>
                <w:rFonts w:ascii="Times New Roman" w:hAnsi="Times New Roman" w:cs="Times New Roman"/>
                <w:color w:val="000000"/>
                <w:kern w:val="3"/>
              </w:rPr>
              <w:t xml:space="preserve"> </w:t>
            </w:r>
            <w:r w:rsidR="00180E95" w:rsidRPr="003F4DDF">
              <w:rPr>
                <w:rFonts w:ascii="Times New Roman" w:hAnsi="Times New Roman" w:cs="Times New Roman"/>
                <w:color w:val="000000"/>
                <w:kern w:val="3"/>
              </w:rPr>
              <w:t>в том числе</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306 618,6</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417 315,0</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136,1</w:t>
            </w:r>
          </w:p>
        </w:tc>
      </w:tr>
      <w:tr w:rsidR="00180E95" w:rsidRPr="00180E95" w:rsidTr="008A784A">
        <w:trPr>
          <w:trHeight w:val="310"/>
        </w:trPr>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3F4DDF" w:rsidP="003F4DDF">
            <w:pPr>
              <w:suppressAutoHyphens/>
              <w:overflowPunct w:val="0"/>
              <w:autoSpaceDE w:val="0"/>
              <w:autoSpaceDN w:val="0"/>
              <w:ind w:firstLine="8"/>
              <w:textAlignment w:val="baseline"/>
              <w:rPr>
                <w:rFonts w:ascii="Calibri" w:hAnsi="Calibri" w:cs="Times New Roman"/>
                <w:kern w:val="3"/>
              </w:rPr>
            </w:pPr>
            <w:r w:rsidRPr="003F4DDF">
              <w:rPr>
                <w:rFonts w:ascii="Times New Roman" w:hAnsi="Times New Roman" w:cs="Times New Roman"/>
                <w:color w:val="000000"/>
                <w:kern w:val="3"/>
              </w:rPr>
              <w:t xml:space="preserve"> </w:t>
            </w:r>
            <w:r w:rsidR="00180E95" w:rsidRPr="003F4DDF">
              <w:rPr>
                <w:rFonts w:ascii="Times New Roman" w:hAnsi="Times New Roman" w:cs="Times New Roman"/>
                <w:color w:val="000000"/>
                <w:kern w:val="3"/>
              </w:rPr>
              <w:t>Налоговые</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75 504,8</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80 601,9</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19,3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101,7</w:t>
            </w:r>
          </w:p>
        </w:tc>
      </w:tr>
      <w:tr w:rsidR="00180E95" w:rsidRPr="00180E95" w:rsidTr="008A784A">
        <w:trPr>
          <w:trHeight w:val="310"/>
        </w:trPr>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3F4DDF" w:rsidP="003F4DDF">
            <w:pPr>
              <w:suppressAutoHyphens/>
              <w:overflowPunct w:val="0"/>
              <w:autoSpaceDE w:val="0"/>
              <w:autoSpaceDN w:val="0"/>
              <w:ind w:firstLine="8"/>
              <w:textAlignment w:val="baseline"/>
              <w:rPr>
                <w:rFonts w:ascii="Calibri" w:hAnsi="Calibri" w:cs="Times New Roman"/>
                <w:kern w:val="3"/>
              </w:rPr>
            </w:pPr>
            <w:r w:rsidRPr="003F4DDF">
              <w:rPr>
                <w:rFonts w:ascii="Times New Roman" w:hAnsi="Times New Roman" w:cs="Times New Roman"/>
                <w:color w:val="000000"/>
                <w:kern w:val="3"/>
              </w:rPr>
              <w:t xml:space="preserve"> </w:t>
            </w:r>
            <w:r w:rsidR="00180E95" w:rsidRPr="003F4DDF">
              <w:rPr>
                <w:rFonts w:ascii="Times New Roman" w:hAnsi="Times New Roman" w:cs="Times New Roman"/>
                <w:color w:val="000000"/>
                <w:kern w:val="3"/>
              </w:rPr>
              <w:t>Неналоговые</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52 716,6</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70 059,4</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16,8</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132,9</w:t>
            </w:r>
          </w:p>
        </w:tc>
      </w:tr>
      <w:tr w:rsidR="00180E95" w:rsidRPr="00180E95" w:rsidTr="008A784A">
        <w:trPr>
          <w:trHeight w:val="620"/>
        </w:trPr>
        <w:tc>
          <w:tcPr>
            <w:tcW w:w="2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3F4DDF" w:rsidP="003F4DDF">
            <w:pPr>
              <w:suppressAutoHyphens/>
              <w:overflowPunct w:val="0"/>
              <w:autoSpaceDE w:val="0"/>
              <w:autoSpaceDN w:val="0"/>
              <w:ind w:firstLine="8"/>
              <w:textAlignment w:val="baseline"/>
              <w:rPr>
                <w:rFonts w:ascii="Calibri" w:hAnsi="Calibri" w:cs="Times New Roman"/>
                <w:kern w:val="3"/>
              </w:rPr>
            </w:pPr>
            <w:r w:rsidRPr="003F4DDF">
              <w:rPr>
                <w:rFonts w:ascii="Times New Roman" w:hAnsi="Times New Roman" w:cs="Times New Roman"/>
                <w:color w:val="000000"/>
                <w:kern w:val="3"/>
              </w:rPr>
              <w:t xml:space="preserve"> </w:t>
            </w:r>
            <w:r w:rsidR="00180E95" w:rsidRPr="003F4DDF">
              <w:rPr>
                <w:rFonts w:ascii="Times New Roman" w:hAnsi="Times New Roman" w:cs="Times New Roman"/>
                <w:color w:val="000000"/>
                <w:kern w:val="3"/>
              </w:rPr>
              <w:t>Безвозмездные поступления</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 xml:space="preserve">212 150,2 </w:t>
            </w:r>
          </w:p>
        </w:tc>
        <w:tc>
          <w:tcPr>
            <w:tcW w:w="1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266 653,7</w:t>
            </w:r>
          </w:p>
        </w:tc>
        <w:tc>
          <w:tcPr>
            <w:tcW w:w="21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63,9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80E95" w:rsidRPr="003F4DDF" w:rsidRDefault="00180E95" w:rsidP="00180E95">
            <w:pPr>
              <w:suppressAutoHyphens/>
              <w:overflowPunct w:val="0"/>
              <w:autoSpaceDE w:val="0"/>
              <w:autoSpaceDN w:val="0"/>
              <w:jc w:val="center"/>
              <w:textAlignment w:val="baseline"/>
              <w:rPr>
                <w:rFonts w:ascii="Calibri" w:hAnsi="Calibri" w:cs="Times New Roman"/>
                <w:kern w:val="3"/>
              </w:rPr>
            </w:pPr>
            <w:r w:rsidRPr="003F4DDF">
              <w:rPr>
                <w:rFonts w:ascii="Times New Roman" w:hAnsi="Times New Roman" w:cs="Times New Roman"/>
                <w:color w:val="000000"/>
                <w:kern w:val="3"/>
              </w:rPr>
              <w:t>149,5</w:t>
            </w:r>
          </w:p>
        </w:tc>
      </w:tr>
    </w:tbl>
    <w:p w:rsidR="00180E95" w:rsidRPr="00180E95" w:rsidRDefault="00180E95" w:rsidP="00180E95">
      <w:pPr>
        <w:ind w:firstLine="851"/>
        <w:jc w:val="both"/>
        <w:rPr>
          <w:rFonts w:ascii="Times New Roman" w:hAnsi="Times New Roman" w:cs="Times New Roman"/>
          <w:sz w:val="28"/>
          <w:szCs w:val="28"/>
        </w:rPr>
      </w:pPr>
      <w:r w:rsidRPr="00180E95">
        <w:rPr>
          <w:rFonts w:ascii="Times New Roman" w:hAnsi="Times New Roman" w:cs="Times New Roman"/>
          <w:sz w:val="28"/>
          <w:szCs w:val="28"/>
        </w:rPr>
        <w:t xml:space="preserve">В структуре доходной части бюджета </w:t>
      </w:r>
      <w:r w:rsidR="00D852FA">
        <w:rPr>
          <w:rFonts w:ascii="Times New Roman" w:hAnsi="Times New Roman" w:cs="Times New Roman"/>
          <w:sz w:val="28"/>
          <w:szCs w:val="28"/>
        </w:rPr>
        <w:t xml:space="preserve">муниципального района Сызранский </w:t>
      </w:r>
      <w:r w:rsidRPr="00180E95">
        <w:rPr>
          <w:rFonts w:ascii="Times New Roman" w:hAnsi="Times New Roman" w:cs="Times New Roman"/>
          <w:sz w:val="28"/>
          <w:szCs w:val="28"/>
        </w:rPr>
        <w:t>по сравнению с 2019 годом доля налоговых и неналоговых доходов в общем объеме доходов снизилась на 5,7 %.  При этом доля налоговых доходов снизилась на 5,3 %, а доля неналоговых доходов на 0,4 %.</w:t>
      </w:r>
    </w:p>
    <w:p w:rsidR="00180E95" w:rsidRPr="00180E95" w:rsidRDefault="00180E95" w:rsidP="00180E95">
      <w:pPr>
        <w:ind w:firstLine="708"/>
        <w:jc w:val="both"/>
        <w:rPr>
          <w:rFonts w:ascii="Times New Roman" w:hAnsi="Times New Roman" w:cs="Times New Roman"/>
          <w:sz w:val="28"/>
          <w:szCs w:val="28"/>
        </w:rPr>
      </w:pPr>
      <w:r w:rsidRPr="00180E95">
        <w:rPr>
          <w:rFonts w:ascii="Times New Roman" w:hAnsi="Times New Roman" w:cs="Times New Roman"/>
          <w:sz w:val="28"/>
          <w:szCs w:val="28"/>
        </w:rPr>
        <w:t>Выполнение плана по доходам бюджета муниципального района</w:t>
      </w:r>
      <w:r w:rsidR="00D852FA">
        <w:rPr>
          <w:rFonts w:ascii="Times New Roman" w:hAnsi="Times New Roman" w:cs="Times New Roman"/>
          <w:sz w:val="28"/>
          <w:szCs w:val="28"/>
        </w:rPr>
        <w:t xml:space="preserve"> Сызранский </w:t>
      </w:r>
      <w:r w:rsidRPr="00180E95">
        <w:rPr>
          <w:rFonts w:ascii="Times New Roman" w:hAnsi="Times New Roman" w:cs="Times New Roman"/>
          <w:sz w:val="28"/>
          <w:szCs w:val="28"/>
        </w:rPr>
        <w:t xml:space="preserve"> характеризуется следующими данными:</w:t>
      </w:r>
    </w:p>
    <w:p w:rsidR="00180E95" w:rsidRPr="00180E95" w:rsidRDefault="00180E95" w:rsidP="00180E95">
      <w:pPr>
        <w:jc w:val="both"/>
        <w:rPr>
          <w:rFonts w:ascii="Times New Roman" w:hAnsi="Times New Roman" w:cs="Times New Roman"/>
          <w:sz w:val="28"/>
          <w:szCs w:val="28"/>
        </w:rPr>
      </w:pPr>
      <w:r w:rsidRPr="00180E95">
        <w:rPr>
          <w:rFonts w:ascii="Times New Roman" w:hAnsi="Times New Roman" w:cs="Times New Roman"/>
          <w:sz w:val="28"/>
          <w:szCs w:val="28"/>
        </w:rPr>
        <w:t xml:space="preserve">          </w:t>
      </w:r>
      <w:r w:rsidRPr="00180E95">
        <w:rPr>
          <w:rFonts w:ascii="Times New Roman" w:hAnsi="Times New Roman" w:cs="Times New Roman"/>
          <w:b/>
          <w:sz w:val="28"/>
          <w:szCs w:val="28"/>
        </w:rPr>
        <w:t>Налог на доходы физических лиц</w:t>
      </w:r>
      <w:r w:rsidRPr="00180E95">
        <w:rPr>
          <w:rFonts w:ascii="Times New Roman" w:hAnsi="Times New Roman" w:cs="Times New Roman"/>
          <w:sz w:val="28"/>
          <w:szCs w:val="28"/>
        </w:rPr>
        <w:t xml:space="preserve"> исполнен на 101,7 %, при плане </w:t>
      </w:r>
      <w:r w:rsidR="003F4DDF">
        <w:rPr>
          <w:rFonts w:ascii="Times New Roman" w:hAnsi="Times New Roman" w:cs="Times New Roman"/>
          <w:sz w:val="28"/>
          <w:szCs w:val="28"/>
        </w:rPr>
        <w:t>70 133,0 тыс. рублей</w:t>
      </w:r>
      <w:r w:rsidRPr="00180E95">
        <w:rPr>
          <w:rFonts w:ascii="Times New Roman" w:hAnsi="Times New Roman" w:cs="Times New Roman"/>
          <w:sz w:val="28"/>
          <w:szCs w:val="28"/>
        </w:rPr>
        <w:t xml:space="preserve"> </w:t>
      </w:r>
      <w:r w:rsidR="003F4DDF">
        <w:rPr>
          <w:rFonts w:ascii="Times New Roman" w:hAnsi="Times New Roman" w:cs="Times New Roman"/>
          <w:sz w:val="28"/>
          <w:szCs w:val="28"/>
        </w:rPr>
        <w:t>поступило</w:t>
      </w:r>
      <w:r w:rsidRPr="00180E95">
        <w:rPr>
          <w:rFonts w:ascii="Times New Roman" w:hAnsi="Times New Roman" w:cs="Times New Roman"/>
          <w:sz w:val="28"/>
          <w:szCs w:val="28"/>
        </w:rPr>
        <w:t xml:space="preserve"> 71 312,7 тыс. руб. В сравнении с 2019 годом   фактическое поступление по налогу увеличилось на 7,4 % в связи с увеличением ФОТ АО «Транснефть-Дружба» и ООО «Газпром трансгаз Самара».</w:t>
      </w:r>
    </w:p>
    <w:p w:rsidR="00180E95" w:rsidRPr="00180E95" w:rsidRDefault="00180E95" w:rsidP="00180E95">
      <w:pPr>
        <w:jc w:val="both"/>
        <w:rPr>
          <w:rFonts w:ascii="Times New Roman" w:hAnsi="Times New Roman" w:cs="Times New Roman"/>
          <w:sz w:val="28"/>
          <w:szCs w:val="28"/>
        </w:rPr>
      </w:pPr>
      <w:r w:rsidRPr="00180E95">
        <w:rPr>
          <w:rFonts w:ascii="Times New Roman" w:hAnsi="Times New Roman" w:cs="Times New Roman"/>
          <w:sz w:val="28"/>
          <w:szCs w:val="28"/>
        </w:rPr>
        <w:t xml:space="preserve">            </w:t>
      </w:r>
      <w:r w:rsidRPr="00180E95">
        <w:rPr>
          <w:rFonts w:ascii="Times New Roman" w:hAnsi="Times New Roman" w:cs="Times New Roman"/>
          <w:b/>
          <w:sz w:val="28"/>
          <w:szCs w:val="28"/>
        </w:rPr>
        <w:t>Налоги на совокупный доход</w:t>
      </w:r>
      <w:r w:rsidRPr="00180E95">
        <w:rPr>
          <w:rFonts w:ascii="Times New Roman" w:hAnsi="Times New Roman" w:cs="Times New Roman"/>
          <w:sz w:val="28"/>
          <w:szCs w:val="28"/>
        </w:rPr>
        <w:t xml:space="preserve"> выполнены на 101,7%. При плановых назначениях 8 045,5 тыс. руб. фактическое исполнение составило 8 179,4 тыс. руб. По сравнению с 2019 годом фактическое исполнение по данному показателю увеличилось на 9,2 %.</w:t>
      </w:r>
    </w:p>
    <w:p w:rsidR="00180E95" w:rsidRPr="00180E95" w:rsidRDefault="00180E95" w:rsidP="00180E95">
      <w:pPr>
        <w:jc w:val="both"/>
        <w:rPr>
          <w:rFonts w:ascii="Times New Roman" w:hAnsi="Times New Roman" w:cs="Times New Roman"/>
          <w:sz w:val="28"/>
          <w:szCs w:val="28"/>
        </w:rPr>
      </w:pPr>
      <w:r w:rsidRPr="00180E95">
        <w:rPr>
          <w:rFonts w:ascii="Times New Roman" w:hAnsi="Times New Roman" w:cs="Times New Roman"/>
          <w:sz w:val="28"/>
          <w:szCs w:val="28"/>
        </w:rPr>
        <w:t xml:space="preserve"> </w:t>
      </w:r>
      <w:r w:rsidRPr="00180E95">
        <w:rPr>
          <w:rFonts w:ascii="Times New Roman" w:hAnsi="Times New Roman" w:cs="Times New Roman"/>
          <w:sz w:val="28"/>
          <w:szCs w:val="28"/>
        </w:rPr>
        <w:tab/>
        <w:t xml:space="preserve"> </w:t>
      </w:r>
      <w:r w:rsidRPr="00180E95">
        <w:rPr>
          <w:rFonts w:ascii="Times New Roman" w:hAnsi="Times New Roman" w:cs="Times New Roman"/>
          <w:b/>
          <w:sz w:val="28"/>
          <w:szCs w:val="28"/>
        </w:rPr>
        <w:t>Налог, взимаемый с применением упрощенной системой налогообложения выполнен</w:t>
      </w:r>
      <w:r w:rsidRPr="00180E95">
        <w:rPr>
          <w:rFonts w:ascii="Times New Roman" w:hAnsi="Times New Roman" w:cs="Times New Roman"/>
          <w:sz w:val="28"/>
          <w:szCs w:val="28"/>
        </w:rPr>
        <w:t xml:space="preserve"> на 102,3%. При плановых назначениях 1 641,0 тыс. руб. исполнение составило 1 678,9 тыс. руб. </w:t>
      </w:r>
      <w:r w:rsidR="003F4DDF">
        <w:rPr>
          <w:rFonts w:ascii="Times New Roman" w:hAnsi="Times New Roman" w:cs="Times New Roman"/>
          <w:sz w:val="28"/>
          <w:szCs w:val="28"/>
        </w:rPr>
        <w:t>Поступление налога  увеличилось</w:t>
      </w:r>
      <w:r w:rsidRPr="00180E95">
        <w:rPr>
          <w:rFonts w:ascii="Times New Roman" w:hAnsi="Times New Roman" w:cs="Times New Roman"/>
          <w:sz w:val="28"/>
          <w:szCs w:val="28"/>
        </w:rPr>
        <w:t xml:space="preserve"> в связи с появлением нового плательщика ООО "Дельта-Дорс", также оплачена задолженность ООО "Кристалл-Прод" по решению о взыскании на основании ст.46 НК РФ.</w:t>
      </w:r>
    </w:p>
    <w:p w:rsidR="00180E95" w:rsidRPr="00180E95" w:rsidRDefault="00180E95" w:rsidP="00FF2627">
      <w:pPr>
        <w:ind w:firstLine="708"/>
        <w:jc w:val="both"/>
        <w:rPr>
          <w:rFonts w:ascii="Times New Roman" w:hAnsi="Times New Roman" w:cs="Times New Roman"/>
          <w:sz w:val="28"/>
          <w:szCs w:val="28"/>
        </w:rPr>
      </w:pPr>
      <w:r w:rsidRPr="00180E95">
        <w:rPr>
          <w:rFonts w:ascii="Times New Roman" w:hAnsi="Times New Roman" w:cs="Times New Roman"/>
          <w:b/>
          <w:sz w:val="28"/>
          <w:szCs w:val="28"/>
        </w:rPr>
        <w:t>Неналоговые поступления</w:t>
      </w:r>
      <w:r w:rsidRPr="00180E95">
        <w:rPr>
          <w:rFonts w:ascii="Times New Roman" w:hAnsi="Times New Roman" w:cs="Times New Roman"/>
          <w:sz w:val="28"/>
          <w:szCs w:val="28"/>
        </w:rPr>
        <w:t xml:space="preserve"> исполнены на 101,5%. При плановых назначениях 69 040,2 тыс. ру</w:t>
      </w:r>
      <w:r w:rsidR="00D852FA">
        <w:rPr>
          <w:rFonts w:ascii="Times New Roman" w:hAnsi="Times New Roman" w:cs="Times New Roman"/>
          <w:sz w:val="28"/>
          <w:szCs w:val="28"/>
        </w:rPr>
        <w:t>лей</w:t>
      </w:r>
      <w:r w:rsidRPr="00180E95">
        <w:rPr>
          <w:rFonts w:ascii="Times New Roman" w:hAnsi="Times New Roman" w:cs="Times New Roman"/>
          <w:sz w:val="28"/>
          <w:szCs w:val="28"/>
        </w:rPr>
        <w:t xml:space="preserve"> поступления составили  70 059,4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Основная причина увеличения неналоговых поступлений обусловлена ростом платы за негативное воздействие на 8 638,4 тыс. руб. или на 224,0 %, доходов от использования имущества на 7,0%, и продажи земельных участков на территории Сызранского района на 68,6%.Увеличение обусловлено тем, что АО «СНПЗ» по проведенной проверке увеличили объем отходов, что увеличило платежи  у АО «ЭКОПРОМ».</w:t>
      </w:r>
    </w:p>
    <w:p w:rsidR="00524D5B" w:rsidRDefault="00180E95" w:rsidP="00180E95">
      <w:pPr>
        <w:jc w:val="both"/>
        <w:rPr>
          <w:rFonts w:ascii="Times New Roman" w:hAnsi="Times New Roman" w:cs="Times New Roman"/>
          <w:sz w:val="28"/>
          <w:szCs w:val="28"/>
        </w:rPr>
      </w:pPr>
      <w:r w:rsidRPr="00180E95">
        <w:rPr>
          <w:rFonts w:ascii="Times New Roman" w:hAnsi="Times New Roman" w:cs="Times New Roman"/>
          <w:sz w:val="28"/>
          <w:szCs w:val="28"/>
        </w:rPr>
        <w:t xml:space="preserve">        </w:t>
      </w:r>
      <w:r w:rsidRPr="00180E95">
        <w:rPr>
          <w:rFonts w:ascii="Times New Roman" w:hAnsi="Times New Roman" w:cs="Times New Roman"/>
          <w:b/>
          <w:sz w:val="28"/>
          <w:szCs w:val="28"/>
        </w:rPr>
        <w:t>Безвозмездные поступления из бюджетов других уровней</w:t>
      </w:r>
      <w:r w:rsidRPr="00180E95">
        <w:rPr>
          <w:rFonts w:ascii="Times New Roman" w:hAnsi="Times New Roman" w:cs="Times New Roman"/>
          <w:sz w:val="28"/>
          <w:szCs w:val="28"/>
        </w:rPr>
        <w:t xml:space="preserve"> в бюджете </w:t>
      </w:r>
      <w:r w:rsidR="00D852FA">
        <w:rPr>
          <w:rFonts w:ascii="Times New Roman" w:hAnsi="Times New Roman" w:cs="Times New Roman"/>
          <w:sz w:val="28"/>
          <w:szCs w:val="28"/>
        </w:rPr>
        <w:t xml:space="preserve">муниципального района Сызранский </w:t>
      </w:r>
      <w:r w:rsidRPr="00180E95">
        <w:rPr>
          <w:rFonts w:ascii="Times New Roman" w:hAnsi="Times New Roman" w:cs="Times New Roman"/>
          <w:sz w:val="28"/>
          <w:szCs w:val="28"/>
        </w:rPr>
        <w:t>составили 277 428,4 тыс. руб., из них дотации – 108 725,7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субсидии – 73 35,4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субвенции – 32 361,5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межбюджетные трансферты – 50 135,3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w:t>
      </w:r>
    </w:p>
    <w:p w:rsidR="00180E95" w:rsidRPr="00180E95" w:rsidRDefault="00180E95" w:rsidP="00D852FA">
      <w:pPr>
        <w:ind w:firstLine="851"/>
        <w:jc w:val="both"/>
        <w:rPr>
          <w:rFonts w:ascii="Times New Roman" w:hAnsi="Times New Roman" w:cs="Times New Roman"/>
          <w:sz w:val="28"/>
          <w:szCs w:val="28"/>
        </w:rPr>
      </w:pPr>
      <w:r w:rsidRPr="00180E95">
        <w:rPr>
          <w:rFonts w:ascii="Times New Roman" w:hAnsi="Times New Roman" w:cs="Times New Roman"/>
          <w:sz w:val="28"/>
          <w:szCs w:val="28"/>
        </w:rPr>
        <w:t xml:space="preserve"> Субсидии в бюджете </w:t>
      </w:r>
      <w:r w:rsidR="00D852FA" w:rsidRPr="00D852FA">
        <w:rPr>
          <w:rFonts w:ascii="Times New Roman" w:hAnsi="Times New Roman" w:cs="Times New Roman"/>
          <w:sz w:val="28"/>
          <w:szCs w:val="28"/>
        </w:rPr>
        <w:t xml:space="preserve">муниципального района Сызранский </w:t>
      </w:r>
      <w:r w:rsidRPr="00180E95">
        <w:rPr>
          <w:rFonts w:ascii="Times New Roman" w:hAnsi="Times New Roman" w:cs="Times New Roman"/>
          <w:sz w:val="28"/>
          <w:szCs w:val="28"/>
        </w:rPr>
        <w:t xml:space="preserve">исполнены </w:t>
      </w:r>
      <w:r w:rsidRPr="00180E95">
        <w:rPr>
          <w:rFonts w:ascii="Times New Roman" w:hAnsi="Times New Roman" w:cs="Times New Roman"/>
          <w:sz w:val="28"/>
          <w:szCs w:val="28"/>
        </w:rPr>
        <w:lastRenderedPageBreak/>
        <w:t>на 79,9%. Субсидии на проведение капремонта находящихся в муниципальной собственности зданий, занимаемых государственными и муниципальными образовательными учреждениями исполнены на 48,6% (при плане 32 300 тыс. руб</w:t>
      </w:r>
      <w:r w:rsidR="00D852FA">
        <w:rPr>
          <w:rFonts w:ascii="Times New Roman" w:hAnsi="Times New Roman" w:cs="Times New Roman"/>
          <w:sz w:val="28"/>
          <w:szCs w:val="28"/>
        </w:rPr>
        <w:t xml:space="preserve">лей </w:t>
      </w:r>
      <w:r w:rsidRPr="00180E95">
        <w:rPr>
          <w:rFonts w:ascii="Times New Roman" w:hAnsi="Times New Roman" w:cs="Times New Roman"/>
          <w:sz w:val="28"/>
          <w:szCs w:val="28"/>
        </w:rPr>
        <w:t xml:space="preserve"> поступило 15 698,4 тыс. руб.), субсидии на проведение мероприятий по устройству контейнерных площадок исполнены на 89,3% (при плане 1 000 тыс. руб., поступило 892,7 тыс. руб.), субсидии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ВОВ 1941 - 1945 годов, вдовам инвалидов и участников ВОВ 1941 - 1945 г,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на 88,9% (при плане 1 584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исполнено 1 408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w:t>
      </w:r>
    </w:p>
    <w:p w:rsidR="00180E95" w:rsidRPr="00180E95" w:rsidRDefault="00180E95" w:rsidP="00180E95">
      <w:pPr>
        <w:ind w:firstLine="708"/>
        <w:jc w:val="both"/>
        <w:rPr>
          <w:rFonts w:ascii="Times New Roman" w:hAnsi="Times New Roman" w:cs="Times New Roman"/>
          <w:sz w:val="28"/>
          <w:szCs w:val="28"/>
        </w:rPr>
      </w:pPr>
      <w:r w:rsidRPr="00180E95">
        <w:rPr>
          <w:rFonts w:ascii="Times New Roman" w:hAnsi="Times New Roman" w:cs="Times New Roman"/>
          <w:sz w:val="28"/>
          <w:szCs w:val="28"/>
        </w:rPr>
        <w:t xml:space="preserve">Субвенции в бюджете </w:t>
      </w:r>
      <w:r w:rsidR="005F63F6" w:rsidRPr="005F63F6">
        <w:rPr>
          <w:rFonts w:ascii="Times New Roman" w:hAnsi="Times New Roman" w:cs="Times New Roman"/>
          <w:sz w:val="28"/>
          <w:szCs w:val="28"/>
        </w:rPr>
        <w:t xml:space="preserve">муниципального района </w:t>
      </w:r>
      <w:r w:rsidR="00D852FA">
        <w:rPr>
          <w:rFonts w:ascii="Times New Roman" w:hAnsi="Times New Roman" w:cs="Times New Roman"/>
          <w:sz w:val="28"/>
          <w:szCs w:val="28"/>
        </w:rPr>
        <w:t>Сызранский исполнены на 99,0%</w:t>
      </w:r>
      <w:r w:rsidRPr="00180E95">
        <w:rPr>
          <w:rFonts w:ascii="Times New Roman" w:hAnsi="Times New Roman" w:cs="Times New Roman"/>
          <w:sz w:val="28"/>
          <w:szCs w:val="28"/>
        </w:rPr>
        <w:t>,</w:t>
      </w:r>
      <w:r w:rsidR="00D852FA">
        <w:rPr>
          <w:rFonts w:ascii="Times New Roman" w:hAnsi="Times New Roman" w:cs="Times New Roman"/>
          <w:sz w:val="28"/>
          <w:szCs w:val="28"/>
        </w:rPr>
        <w:t xml:space="preserve"> </w:t>
      </w:r>
      <w:r w:rsidRPr="00180E95">
        <w:rPr>
          <w:rFonts w:ascii="Times New Roman" w:hAnsi="Times New Roman" w:cs="Times New Roman"/>
          <w:sz w:val="28"/>
          <w:szCs w:val="28"/>
        </w:rPr>
        <w:t xml:space="preserve"> в связи с тем, что не в полном объеме получены субвенции на вознаграждение, причитающееся приемному родителю сумма составила 300,9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не получены субвенции на осуществление полномочий по составлению (изменению) списков кандидатов в присяжные заседатели федеральных судов общей юрисдикции в РФ в сумме 18,2 тыс. руб</w:t>
      </w:r>
      <w:r w:rsidR="00D852FA">
        <w:rPr>
          <w:rFonts w:ascii="Times New Roman" w:hAnsi="Times New Roman" w:cs="Times New Roman"/>
          <w:sz w:val="28"/>
          <w:szCs w:val="28"/>
        </w:rPr>
        <w:t>лей</w:t>
      </w:r>
      <w:r w:rsidRPr="00180E95">
        <w:rPr>
          <w:rFonts w:ascii="Times New Roman" w:hAnsi="Times New Roman" w:cs="Times New Roman"/>
          <w:sz w:val="28"/>
          <w:szCs w:val="28"/>
        </w:rPr>
        <w:t xml:space="preserve">). </w:t>
      </w:r>
      <w:r w:rsidR="00D852FA">
        <w:rPr>
          <w:rFonts w:ascii="Times New Roman" w:hAnsi="Times New Roman" w:cs="Times New Roman"/>
          <w:sz w:val="28"/>
          <w:szCs w:val="28"/>
        </w:rPr>
        <w:t xml:space="preserve">Межбюджетные трансферты </w:t>
      </w:r>
      <w:r w:rsidRPr="00180E95">
        <w:rPr>
          <w:rFonts w:ascii="Times New Roman" w:hAnsi="Times New Roman" w:cs="Times New Roman"/>
          <w:sz w:val="28"/>
          <w:szCs w:val="28"/>
        </w:rPr>
        <w:t>исполнены на 100 %.</w:t>
      </w:r>
    </w:p>
    <w:p w:rsidR="00180E95" w:rsidRPr="00180E95" w:rsidRDefault="005F63F6" w:rsidP="00FF2627">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80E95" w:rsidRPr="00180E95">
        <w:rPr>
          <w:rFonts w:ascii="Times New Roman" w:hAnsi="Times New Roman" w:cs="Times New Roman"/>
          <w:sz w:val="28"/>
          <w:szCs w:val="28"/>
        </w:rPr>
        <w:t>В 2020 году из бюджета муниципального района Сызранский были возвращены неиспользованные субсидии и субвенции вышестоящих бюджетов.</w:t>
      </w:r>
      <w:r w:rsidR="00180E95">
        <w:rPr>
          <w:rFonts w:ascii="Times New Roman" w:hAnsi="Times New Roman" w:cs="Times New Roman"/>
          <w:sz w:val="28"/>
          <w:szCs w:val="28"/>
        </w:rPr>
        <w:t xml:space="preserve">          </w:t>
      </w:r>
      <w:r w:rsidR="00FF2627">
        <w:rPr>
          <w:rFonts w:ascii="Times New Roman" w:hAnsi="Times New Roman" w:cs="Times New Roman"/>
          <w:sz w:val="28"/>
          <w:szCs w:val="28"/>
        </w:rPr>
        <w:t xml:space="preserve">    </w:t>
      </w:r>
      <w:r w:rsidR="00180E95" w:rsidRPr="00180E95">
        <w:rPr>
          <w:rFonts w:ascii="Times New Roman" w:hAnsi="Times New Roman" w:cs="Times New Roman"/>
          <w:sz w:val="28"/>
          <w:szCs w:val="28"/>
        </w:rPr>
        <w:t xml:space="preserve">По коду «Прочие безвозмездные поступления» в бюджете отражены благотворительная помощь </w:t>
      </w:r>
      <w:r w:rsidR="00D852FA" w:rsidRPr="00D852FA">
        <w:rPr>
          <w:rFonts w:ascii="Times New Roman" w:hAnsi="Times New Roman" w:cs="Times New Roman"/>
          <w:sz w:val="28"/>
          <w:szCs w:val="28"/>
        </w:rPr>
        <w:t xml:space="preserve">к 75-летию Победы </w:t>
      </w:r>
      <w:r w:rsidR="00180E95" w:rsidRPr="00180E95">
        <w:rPr>
          <w:rFonts w:ascii="Times New Roman" w:hAnsi="Times New Roman" w:cs="Times New Roman"/>
          <w:sz w:val="28"/>
          <w:szCs w:val="28"/>
        </w:rPr>
        <w:t>от юридических лиц в сумме 1 205,7 тыс. руб</w:t>
      </w:r>
      <w:r w:rsidR="00D852FA">
        <w:rPr>
          <w:rFonts w:ascii="Times New Roman" w:hAnsi="Times New Roman" w:cs="Times New Roman"/>
          <w:sz w:val="28"/>
          <w:szCs w:val="28"/>
        </w:rPr>
        <w:t>лей</w:t>
      </w:r>
      <w:r w:rsidR="00180E95" w:rsidRPr="00180E95">
        <w:rPr>
          <w:rFonts w:ascii="Times New Roman" w:hAnsi="Times New Roman" w:cs="Times New Roman"/>
          <w:sz w:val="28"/>
          <w:szCs w:val="28"/>
        </w:rPr>
        <w:t>; 1 374,6 тыс. руб</w:t>
      </w:r>
      <w:r w:rsidR="00D852FA">
        <w:rPr>
          <w:rFonts w:ascii="Times New Roman" w:hAnsi="Times New Roman" w:cs="Times New Roman"/>
          <w:sz w:val="28"/>
          <w:szCs w:val="28"/>
        </w:rPr>
        <w:t>лей</w:t>
      </w:r>
      <w:r w:rsidR="00180E95" w:rsidRPr="00180E95">
        <w:rPr>
          <w:rFonts w:ascii="Times New Roman" w:hAnsi="Times New Roman" w:cs="Times New Roman"/>
          <w:sz w:val="28"/>
          <w:szCs w:val="28"/>
        </w:rPr>
        <w:t xml:space="preserve"> </w:t>
      </w:r>
      <w:r w:rsidR="007C51FA">
        <w:rPr>
          <w:rFonts w:ascii="Times New Roman" w:hAnsi="Times New Roman" w:cs="Times New Roman"/>
          <w:sz w:val="28"/>
          <w:szCs w:val="28"/>
        </w:rPr>
        <w:t>–</w:t>
      </w:r>
      <w:r w:rsidR="00180E95" w:rsidRPr="00180E95">
        <w:rPr>
          <w:rFonts w:ascii="Times New Roman" w:hAnsi="Times New Roman" w:cs="Times New Roman"/>
          <w:sz w:val="28"/>
          <w:szCs w:val="28"/>
        </w:rPr>
        <w:t xml:space="preserve"> </w:t>
      </w:r>
      <w:r w:rsidR="007C51FA">
        <w:rPr>
          <w:rFonts w:ascii="Times New Roman" w:hAnsi="Times New Roman" w:cs="Times New Roman"/>
          <w:sz w:val="28"/>
          <w:szCs w:val="28"/>
        </w:rPr>
        <w:t>благотворительный фонд</w:t>
      </w:r>
      <w:r w:rsidR="007C51FA" w:rsidRPr="007C51FA">
        <w:t xml:space="preserve"> </w:t>
      </w:r>
      <w:r w:rsidR="007C51FA" w:rsidRPr="007C51FA">
        <w:rPr>
          <w:rFonts w:ascii="Times New Roman" w:hAnsi="Times New Roman" w:cs="Times New Roman"/>
          <w:sz w:val="28"/>
          <w:szCs w:val="28"/>
        </w:rPr>
        <w:t>с</w:t>
      </w:r>
      <w:r w:rsidR="007C51FA">
        <w:rPr>
          <w:rFonts w:ascii="Times New Roman" w:hAnsi="Times New Roman" w:cs="Times New Roman"/>
          <w:sz w:val="28"/>
          <w:szCs w:val="28"/>
        </w:rPr>
        <w:t>одействия социальному развитию С</w:t>
      </w:r>
      <w:r w:rsidR="007C51FA" w:rsidRPr="007C51FA">
        <w:rPr>
          <w:rFonts w:ascii="Times New Roman" w:hAnsi="Times New Roman" w:cs="Times New Roman"/>
          <w:sz w:val="28"/>
          <w:szCs w:val="28"/>
        </w:rPr>
        <w:t xml:space="preserve">амарской области </w:t>
      </w:r>
      <w:r w:rsidR="00180E95" w:rsidRPr="00180E95">
        <w:rPr>
          <w:rFonts w:ascii="Times New Roman" w:hAnsi="Times New Roman" w:cs="Times New Roman"/>
          <w:sz w:val="28"/>
          <w:szCs w:val="28"/>
        </w:rPr>
        <w:t xml:space="preserve">«Содействие» на </w:t>
      </w:r>
      <w:r w:rsidR="00D852FA">
        <w:rPr>
          <w:rFonts w:ascii="Times New Roman" w:hAnsi="Times New Roman" w:cs="Times New Roman"/>
          <w:sz w:val="28"/>
          <w:szCs w:val="28"/>
        </w:rPr>
        <w:t>комплексное развитие сельских территорий</w:t>
      </w:r>
      <w:r w:rsidR="00180E95" w:rsidRPr="00180E95">
        <w:rPr>
          <w:rFonts w:ascii="Times New Roman" w:hAnsi="Times New Roman" w:cs="Times New Roman"/>
          <w:sz w:val="28"/>
          <w:szCs w:val="28"/>
        </w:rPr>
        <w:t>.</w:t>
      </w:r>
    </w:p>
    <w:p w:rsidR="00524D5B" w:rsidRPr="00524D5B" w:rsidRDefault="00524D5B" w:rsidP="005F63F6">
      <w:pPr>
        <w:widowControl/>
        <w:ind w:firstLine="851"/>
        <w:jc w:val="both"/>
        <w:rPr>
          <w:rFonts w:ascii="Times New Roman" w:hAnsi="Times New Roman" w:cs="Times New Roman"/>
          <w:sz w:val="28"/>
          <w:szCs w:val="28"/>
        </w:rPr>
      </w:pPr>
      <w:r w:rsidRPr="00524D5B">
        <w:rPr>
          <w:rFonts w:ascii="Times New Roman" w:hAnsi="Times New Roman" w:cs="Times New Roman"/>
          <w:sz w:val="28"/>
          <w:szCs w:val="28"/>
        </w:rPr>
        <w:t>В целях увеличения доходной части бюджета муниципального района Сызранский в 2020 году проводились общие мероприятия по повышению уровня собираемости  налоговых и неналоговых поступлений, увеличению налоговой базы и поиск всех возможных путей привлечения в бюджет</w:t>
      </w:r>
      <w:r w:rsidR="009754CE">
        <w:rPr>
          <w:rFonts w:ascii="Times New Roman" w:hAnsi="Times New Roman" w:cs="Times New Roman"/>
          <w:sz w:val="28"/>
          <w:szCs w:val="28"/>
        </w:rPr>
        <w:t xml:space="preserve"> муниципального района Сызранский </w:t>
      </w:r>
      <w:r w:rsidRPr="00524D5B">
        <w:rPr>
          <w:rFonts w:ascii="Times New Roman" w:hAnsi="Times New Roman" w:cs="Times New Roman"/>
          <w:sz w:val="28"/>
          <w:szCs w:val="28"/>
        </w:rPr>
        <w:t xml:space="preserve"> дополнительных доходов. </w:t>
      </w:r>
    </w:p>
    <w:p w:rsidR="00865204" w:rsidRPr="00FC6488" w:rsidRDefault="00524D5B" w:rsidP="005F63F6">
      <w:pPr>
        <w:widowControl/>
        <w:ind w:firstLine="851"/>
        <w:jc w:val="both"/>
        <w:rPr>
          <w:rFonts w:ascii="Times New Roman" w:hAnsi="Times New Roman" w:cs="Times New Roman"/>
          <w:sz w:val="28"/>
          <w:szCs w:val="28"/>
        </w:rPr>
      </w:pPr>
      <w:r w:rsidRPr="00524D5B">
        <w:rPr>
          <w:rFonts w:ascii="Times New Roman" w:hAnsi="Times New Roman" w:cs="Times New Roman"/>
          <w:sz w:val="28"/>
          <w:szCs w:val="28"/>
        </w:rPr>
        <w:t>В целях обеспечения мобилизации доходов в бюджет</w:t>
      </w:r>
      <w:r w:rsidR="009754CE" w:rsidRPr="009754CE">
        <w:t xml:space="preserve"> </w:t>
      </w:r>
      <w:r w:rsidR="009754CE" w:rsidRPr="009754CE">
        <w:rPr>
          <w:rFonts w:ascii="Times New Roman" w:hAnsi="Times New Roman" w:cs="Times New Roman"/>
          <w:sz w:val="28"/>
          <w:szCs w:val="28"/>
        </w:rPr>
        <w:t xml:space="preserve">муниципального района Сызранский  </w:t>
      </w:r>
      <w:r w:rsidRPr="00524D5B">
        <w:rPr>
          <w:rFonts w:ascii="Times New Roman" w:hAnsi="Times New Roman" w:cs="Times New Roman"/>
          <w:sz w:val="28"/>
          <w:szCs w:val="28"/>
        </w:rPr>
        <w:t>и снижения недоимки в 2020 году продолжена работа постоянно действующей межведомственной комиссии по работе с должниками, легализации «теневой» экономики. За отчетный год проведено 1 заседание (из-за короновируса) с должниками по имеющ</w:t>
      </w:r>
      <w:r w:rsidR="009754CE">
        <w:rPr>
          <w:rFonts w:ascii="Times New Roman" w:hAnsi="Times New Roman" w:cs="Times New Roman"/>
          <w:sz w:val="28"/>
          <w:szCs w:val="28"/>
        </w:rPr>
        <w:t>ейся</w:t>
      </w:r>
      <w:r w:rsidRPr="00524D5B">
        <w:rPr>
          <w:rFonts w:ascii="Times New Roman" w:hAnsi="Times New Roman" w:cs="Times New Roman"/>
          <w:sz w:val="28"/>
          <w:szCs w:val="28"/>
        </w:rPr>
        <w:t xml:space="preserve"> налоговой задолженности, </w:t>
      </w:r>
      <w:r w:rsidR="009754CE">
        <w:rPr>
          <w:rFonts w:ascii="Times New Roman" w:hAnsi="Times New Roman" w:cs="Times New Roman"/>
          <w:sz w:val="28"/>
          <w:szCs w:val="28"/>
        </w:rPr>
        <w:t>подготовлено</w:t>
      </w:r>
      <w:r w:rsidRPr="00524D5B">
        <w:rPr>
          <w:rFonts w:ascii="Times New Roman" w:hAnsi="Times New Roman" w:cs="Times New Roman"/>
          <w:sz w:val="28"/>
          <w:szCs w:val="28"/>
        </w:rPr>
        <w:t xml:space="preserve"> 320 писем с просьбой погасить задолженность. По работе с должниками также были направлены запросы в отдел судебных приставов в апреле и июле 2020 года, с уточнением о ходе исполнительного производства по злостным неплательщикам. Общая сумма погашенной задолженности составила 6 584 млн</w:t>
      </w:r>
      <w:r>
        <w:rPr>
          <w:rFonts w:ascii="Times New Roman" w:hAnsi="Times New Roman" w:cs="Times New Roman"/>
          <w:sz w:val="28"/>
          <w:szCs w:val="28"/>
        </w:rPr>
        <w:t>.</w:t>
      </w:r>
      <w:r w:rsidRPr="00524D5B">
        <w:rPr>
          <w:rFonts w:ascii="Times New Roman" w:hAnsi="Times New Roman" w:cs="Times New Roman"/>
          <w:sz w:val="28"/>
          <w:szCs w:val="28"/>
        </w:rPr>
        <w:t xml:space="preserve"> рублей, (из них район – 1 028, поселения – 3 177, субъект – 2 379 млн. рублей). Проведено 8 заседаний межведомственной комиссии по легализации трудовых отношений.</w:t>
      </w:r>
    </w:p>
    <w:p w:rsidR="00865204" w:rsidRPr="009D5928" w:rsidRDefault="00865204" w:rsidP="005F63F6">
      <w:pPr>
        <w:widowControl/>
        <w:ind w:firstLine="708"/>
        <w:jc w:val="both"/>
        <w:rPr>
          <w:rFonts w:ascii="Times New Roman" w:hAnsi="Times New Roman" w:cs="Times New Roman"/>
          <w:color w:val="000000"/>
          <w:sz w:val="28"/>
          <w:szCs w:val="28"/>
          <w:lang w:eastAsia="en-US"/>
        </w:rPr>
      </w:pPr>
      <w:r w:rsidRPr="009D5928">
        <w:rPr>
          <w:rFonts w:ascii="Times New Roman" w:hAnsi="Times New Roman" w:cs="Times New Roman"/>
          <w:color w:val="000000"/>
          <w:sz w:val="28"/>
          <w:szCs w:val="28"/>
          <w:lang w:eastAsia="en-US"/>
        </w:rPr>
        <w:lastRenderedPageBreak/>
        <w:t>Основным показателем финансовой устойчивости бюджета</w:t>
      </w:r>
      <w:r w:rsidR="009754CE" w:rsidRPr="009754CE">
        <w:t xml:space="preserve"> </w:t>
      </w:r>
      <w:r w:rsidR="009754CE" w:rsidRPr="009754CE">
        <w:rPr>
          <w:rFonts w:ascii="Times New Roman" w:hAnsi="Times New Roman" w:cs="Times New Roman"/>
          <w:color w:val="000000"/>
          <w:sz w:val="28"/>
          <w:szCs w:val="28"/>
          <w:lang w:eastAsia="en-US"/>
        </w:rPr>
        <w:t xml:space="preserve">муниципального района Сызранский  </w:t>
      </w:r>
      <w:r w:rsidRPr="009D5928">
        <w:rPr>
          <w:rFonts w:ascii="Times New Roman" w:hAnsi="Times New Roman" w:cs="Times New Roman"/>
          <w:color w:val="000000"/>
          <w:sz w:val="28"/>
          <w:szCs w:val="28"/>
          <w:lang w:eastAsia="en-US"/>
        </w:rPr>
        <w:t>в 20</w:t>
      </w:r>
      <w:r w:rsidR="009D5928" w:rsidRPr="009D5928">
        <w:rPr>
          <w:rFonts w:ascii="Times New Roman" w:hAnsi="Times New Roman" w:cs="Times New Roman"/>
          <w:color w:val="000000"/>
          <w:sz w:val="28"/>
          <w:szCs w:val="28"/>
          <w:lang w:eastAsia="en-US"/>
        </w:rPr>
        <w:t>20</w:t>
      </w:r>
      <w:r w:rsidRPr="009D5928">
        <w:rPr>
          <w:rFonts w:ascii="Times New Roman" w:hAnsi="Times New Roman" w:cs="Times New Roman"/>
          <w:color w:val="000000"/>
          <w:sz w:val="28"/>
          <w:szCs w:val="28"/>
          <w:lang w:eastAsia="en-US"/>
        </w:rPr>
        <w:t xml:space="preserve"> году являлось отсутствие просроченной задолженности по текущим обязательствам и отсутствием долговых обязательств.</w:t>
      </w:r>
    </w:p>
    <w:p w:rsidR="00FF2627" w:rsidRPr="00EA39A2" w:rsidRDefault="00FF2627" w:rsidP="005F63F6">
      <w:pPr>
        <w:widowControl/>
        <w:ind w:firstLine="708"/>
        <w:jc w:val="both"/>
        <w:rPr>
          <w:rFonts w:ascii="Times New Roman" w:hAnsi="Times New Roman" w:cs="Times New Roman"/>
          <w:color w:val="000000"/>
          <w:sz w:val="28"/>
          <w:szCs w:val="28"/>
          <w:highlight w:val="yellow"/>
          <w:lang w:eastAsia="en-US"/>
        </w:rPr>
      </w:pPr>
      <w:r w:rsidRPr="009D5928">
        <w:rPr>
          <w:rFonts w:ascii="Times New Roman" w:hAnsi="Times New Roman" w:cs="Times New Roman"/>
          <w:color w:val="000000"/>
          <w:sz w:val="28"/>
          <w:szCs w:val="28"/>
          <w:lang w:eastAsia="en-US"/>
        </w:rPr>
        <w:t xml:space="preserve">Расходы бюджета </w:t>
      </w:r>
      <w:r w:rsidR="009754CE" w:rsidRPr="009754CE">
        <w:rPr>
          <w:rFonts w:ascii="Times New Roman" w:hAnsi="Times New Roman" w:cs="Times New Roman"/>
          <w:color w:val="000000"/>
          <w:sz w:val="28"/>
          <w:szCs w:val="28"/>
          <w:lang w:eastAsia="en-US"/>
        </w:rPr>
        <w:t xml:space="preserve">муниципального района Сызранский  </w:t>
      </w:r>
      <w:r w:rsidRPr="009D5928">
        <w:rPr>
          <w:rFonts w:ascii="Times New Roman" w:hAnsi="Times New Roman" w:cs="Times New Roman"/>
          <w:color w:val="000000"/>
          <w:sz w:val="28"/>
          <w:szCs w:val="28"/>
          <w:lang w:eastAsia="en-US"/>
        </w:rPr>
        <w:t>в отчетном периоде п</w:t>
      </w:r>
      <w:r w:rsidR="005F63F6">
        <w:rPr>
          <w:rFonts w:ascii="Times New Roman" w:hAnsi="Times New Roman" w:cs="Times New Roman"/>
          <w:color w:val="000000"/>
          <w:sz w:val="28"/>
          <w:szCs w:val="28"/>
          <w:lang w:eastAsia="en-US"/>
        </w:rPr>
        <w:t>рофинансированы в сумме 412 180</w:t>
      </w:r>
      <w:r w:rsidRPr="009D5928">
        <w:rPr>
          <w:rFonts w:ascii="Times New Roman" w:hAnsi="Times New Roman" w:cs="Times New Roman"/>
          <w:color w:val="000000"/>
          <w:sz w:val="28"/>
          <w:szCs w:val="28"/>
          <w:lang w:eastAsia="en-US"/>
        </w:rPr>
        <w:t xml:space="preserve"> тыс. руб., годовые плановые ассигнования исполнены на 91,1%.  По сравнению с аналогичным периодом прошлого года</w:t>
      </w:r>
      <w:r w:rsidRPr="00FF2627">
        <w:rPr>
          <w:rFonts w:ascii="Times New Roman" w:hAnsi="Times New Roman" w:cs="Times New Roman"/>
          <w:color w:val="000000"/>
          <w:sz w:val="28"/>
          <w:szCs w:val="28"/>
          <w:lang w:eastAsia="en-US"/>
        </w:rPr>
        <w:t xml:space="preserve"> расходы в целом увеличились на 100 348 тыс. руб</w:t>
      </w:r>
      <w:r w:rsidR="009754CE">
        <w:rPr>
          <w:rFonts w:ascii="Times New Roman" w:hAnsi="Times New Roman" w:cs="Times New Roman"/>
          <w:color w:val="000000"/>
          <w:sz w:val="28"/>
          <w:szCs w:val="28"/>
          <w:lang w:eastAsia="en-US"/>
        </w:rPr>
        <w:t>лей</w:t>
      </w:r>
      <w:r w:rsidRPr="00FF2627">
        <w:rPr>
          <w:rFonts w:ascii="Times New Roman" w:hAnsi="Times New Roman" w:cs="Times New Roman"/>
          <w:color w:val="000000"/>
          <w:sz w:val="28"/>
          <w:szCs w:val="28"/>
          <w:lang w:eastAsia="en-US"/>
        </w:rPr>
        <w:t xml:space="preserve"> или 132,3% .</w:t>
      </w:r>
    </w:p>
    <w:p w:rsidR="00865204" w:rsidRPr="009B56CE" w:rsidRDefault="00865204" w:rsidP="005F63F6">
      <w:pPr>
        <w:pStyle w:val="27"/>
        <w:jc w:val="both"/>
        <w:rPr>
          <w:rFonts w:ascii="Times New Roman" w:hAnsi="Times New Roman" w:cs="Times New Roman"/>
          <w:color w:val="000000"/>
          <w:sz w:val="28"/>
          <w:szCs w:val="28"/>
        </w:rPr>
      </w:pPr>
      <w:r w:rsidRPr="004A1B7C">
        <w:rPr>
          <w:rFonts w:ascii="Times New Roman" w:hAnsi="Times New Roman" w:cs="Times New Roman"/>
          <w:color w:val="000000"/>
          <w:sz w:val="28"/>
          <w:szCs w:val="28"/>
        </w:rPr>
        <w:tab/>
        <w:t xml:space="preserve">В общем объеме расходов основную долю занимают расходы на социально-культурную сферу, которые составили </w:t>
      </w:r>
      <w:r w:rsidR="009D5928" w:rsidRPr="004A1B7C">
        <w:rPr>
          <w:rFonts w:ascii="Times New Roman" w:hAnsi="Times New Roman" w:cs="Times New Roman"/>
          <w:color w:val="000000"/>
          <w:sz w:val="28"/>
          <w:szCs w:val="28"/>
        </w:rPr>
        <w:t>44,6</w:t>
      </w:r>
      <w:r w:rsidRPr="004A1B7C">
        <w:rPr>
          <w:rFonts w:ascii="Times New Roman" w:hAnsi="Times New Roman" w:cs="Times New Roman"/>
          <w:color w:val="000000"/>
          <w:sz w:val="28"/>
          <w:szCs w:val="28"/>
        </w:rPr>
        <w:t xml:space="preserve">%, из них расходы на образование занимают </w:t>
      </w:r>
      <w:r w:rsidR="009D5928" w:rsidRPr="004A1B7C">
        <w:rPr>
          <w:rFonts w:ascii="Times New Roman" w:hAnsi="Times New Roman" w:cs="Times New Roman"/>
          <w:color w:val="000000"/>
          <w:sz w:val="28"/>
          <w:szCs w:val="28"/>
        </w:rPr>
        <w:t>19,7</w:t>
      </w:r>
      <w:r w:rsidRPr="004A1B7C">
        <w:rPr>
          <w:rFonts w:ascii="Times New Roman" w:hAnsi="Times New Roman" w:cs="Times New Roman"/>
          <w:color w:val="000000"/>
          <w:sz w:val="28"/>
          <w:szCs w:val="28"/>
        </w:rPr>
        <w:t xml:space="preserve">%,  расходы на </w:t>
      </w:r>
      <w:r w:rsidRPr="009B56CE">
        <w:rPr>
          <w:rFonts w:ascii="Times New Roman" w:hAnsi="Times New Roman" w:cs="Times New Roman"/>
          <w:color w:val="000000"/>
          <w:sz w:val="28"/>
          <w:szCs w:val="28"/>
        </w:rPr>
        <w:t>культуру - 1</w:t>
      </w:r>
      <w:r w:rsidR="009D5928" w:rsidRPr="009B56CE">
        <w:rPr>
          <w:rFonts w:ascii="Times New Roman" w:hAnsi="Times New Roman" w:cs="Times New Roman"/>
          <w:color w:val="000000"/>
          <w:sz w:val="28"/>
          <w:szCs w:val="28"/>
        </w:rPr>
        <w:t>7</w:t>
      </w:r>
      <w:r w:rsidRPr="009B56CE">
        <w:rPr>
          <w:rFonts w:ascii="Times New Roman" w:hAnsi="Times New Roman" w:cs="Times New Roman"/>
          <w:color w:val="000000"/>
          <w:sz w:val="28"/>
          <w:szCs w:val="28"/>
        </w:rPr>
        <w:t xml:space="preserve">,7%, </w:t>
      </w:r>
      <w:r w:rsidR="009D5928" w:rsidRPr="009B56CE">
        <w:rPr>
          <w:rFonts w:ascii="Times New Roman" w:hAnsi="Times New Roman" w:cs="Times New Roman"/>
          <w:color w:val="000000"/>
          <w:sz w:val="28"/>
          <w:szCs w:val="28"/>
        </w:rPr>
        <w:t>7</w:t>
      </w:r>
      <w:r w:rsidR="009B56CE">
        <w:rPr>
          <w:rFonts w:ascii="Times New Roman" w:hAnsi="Times New Roman" w:cs="Times New Roman"/>
          <w:color w:val="000000"/>
          <w:sz w:val="28"/>
          <w:szCs w:val="28"/>
        </w:rPr>
        <w:t>,1 % - на социальную политику</w:t>
      </w:r>
      <w:r w:rsidRPr="009B56CE">
        <w:rPr>
          <w:rFonts w:ascii="Times New Roman" w:hAnsi="Times New Roman" w:cs="Times New Roman"/>
          <w:color w:val="000000"/>
          <w:sz w:val="28"/>
          <w:szCs w:val="28"/>
        </w:rPr>
        <w:t>. На эти цели направлено 1</w:t>
      </w:r>
      <w:r w:rsidR="009B56CE" w:rsidRPr="009B56CE">
        <w:rPr>
          <w:rFonts w:ascii="Times New Roman" w:hAnsi="Times New Roman" w:cs="Times New Roman"/>
          <w:color w:val="000000"/>
          <w:sz w:val="28"/>
          <w:szCs w:val="28"/>
        </w:rPr>
        <w:t>83</w:t>
      </w:r>
      <w:r w:rsidRPr="009B56CE">
        <w:rPr>
          <w:rFonts w:ascii="Times New Roman" w:hAnsi="Times New Roman" w:cs="Times New Roman"/>
          <w:color w:val="000000"/>
          <w:sz w:val="28"/>
          <w:szCs w:val="28"/>
        </w:rPr>
        <w:t xml:space="preserve"> миллион</w:t>
      </w:r>
      <w:r w:rsidR="009B56CE" w:rsidRPr="009B56CE">
        <w:rPr>
          <w:rFonts w:ascii="Times New Roman" w:hAnsi="Times New Roman" w:cs="Times New Roman"/>
          <w:color w:val="000000"/>
          <w:sz w:val="28"/>
          <w:szCs w:val="28"/>
        </w:rPr>
        <w:t>а</w:t>
      </w:r>
      <w:r w:rsidRPr="009B56CE">
        <w:rPr>
          <w:rFonts w:ascii="Times New Roman" w:hAnsi="Times New Roman" w:cs="Times New Roman"/>
          <w:color w:val="000000"/>
          <w:sz w:val="28"/>
          <w:szCs w:val="28"/>
        </w:rPr>
        <w:t xml:space="preserve"> </w:t>
      </w:r>
      <w:r w:rsidR="009B56CE" w:rsidRPr="009B56CE">
        <w:rPr>
          <w:rFonts w:ascii="Times New Roman" w:hAnsi="Times New Roman" w:cs="Times New Roman"/>
          <w:color w:val="000000"/>
          <w:sz w:val="28"/>
          <w:szCs w:val="28"/>
        </w:rPr>
        <w:t>718</w:t>
      </w:r>
      <w:r w:rsidRPr="009B56CE">
        <w:rPr>
          <w:rFonts w:ascii="Times New Roman" w:hAnsi="Times New Roman" w:cs="Times New Roman"/>
          <w:color w:val="000000"/>
          <w:sz w:val="28"/>
          <w:szCs w:val="28"/>
        </w:rPr>
        <w:t xml:space="preserve"> тысяч рублей.</w:t>
      </w:r>
    </w:p>
    <w:p w:rsidR="00865204" w:rsidRPr="004A1B7C" w:rsidRDefault="00865204" w:rsidP="005F63F6">
      <w:pPr>
        <w:pStyle w:val="27"/>
        <w:ind w:firstLine="851"/>
        <w:jc w:val="both"/>
        <w:rPr>
          <w:rFonts w:ascii="Times New Roman" w:hAnsi="Times New Roman" w:cs="Times New Roman"/>
          <w:color w:val="000000"/>
          <w:sz w:val="28"/>
          <w:szCs w:val="28"/>
        </w:rPr>
      </w:pPr>
      <w:r w:rsidRPr="009B56CE">
        <w:rPr>
          <w:rFonts w:ascii="Times New Roman" w:hAnsi="Times New Roman" w:cs="Times New Roman"/>
          <w:color w:val="000000"/>
          <w:sz w:val="28"/>
          <w:szCs w:val="28"/>
        </w:rPr>
        <w:t>За 20</w:t>
      </w:r>
      <w:r w:rsidR="009D5928" w:rsidRPr="009B56CE">
        <w:rPr>
          <w:rFonts w:ascii="Times New Roman" w:hAnsi="Times New Roman" w:cs="Times New Roman"/>
          <w:color w:val="000000"/>
          <w:sz w:val="28"/>
          <w:szCs w:val="28"/>
        </w:rPr>
        <w:t>20</w:t>
      </w:r>
      <w:r w:rsidRPr="009B56CE">
        <w:rPr>
          <w:rFonts w:ascii="Times New Roman" w:hAnsi="Times New Roman" w:cs="Times New Roman"/>
          <w:color w:val="000000"/>
          <w:sz w:val="28"/>
          <w:szCs w:val="28"/>
        </w:rPr>
        <w:t xml:space="preserve"> год муниципальный район Сызранский получил </w:t>
      </w:r>
      <w:r w:rsidR="009D5928" w:rsidRPr="009B56CE">
        <w:rPr>
          <w:rFonts w:ascii="Times New Roman" w:hAnsi="Times New Roman" w:cs="Times New Roman"/>
          <w:color w:val="000000"/>
          <w:sz w:val="28"/>
          <w:szCs w:val="28"/>
        </w:rPr>
        <w:t>42</w:t>
      </w:r>
      <w:r w:rsidRPr="004A1B7C">
        <w:rPr>
          <w:rFonts w:ascii="Times New Roman" w:hAnsi="Times New Roman" w:cs="Times New Roman"/>
          <w:color w:val="000000"/>
          <w:sz w:val="28"/>
          <w:szCs w:val="28"/>
        </w:rPr>
        <w:t xml:space="preserve"> миллиона </w:t>
      </w:r>
      <w:r w:rsidR="004A1B7C" w:rsidRPr="004A1B7C">
        <w:rPr>
          <w:rFonts w:ascii="Times New Roman" w:hAnsi="Times New Roman" w:cs="Times New Roman"/>
          <w:color w:val="000000"/>
          <w:sz w:val="28"/>
          <w:szCs w:val="28"/>
        </w:rPr>
        <w:t>019</w:t>
      </w:r>
      <w:r w:rsidRPr="004A1B7C">
        <w:rPr>
          <w:rFonts w:ascii="Times New Roman" w:hAnsi="Times New Roman" w:cs="Times New Roman"/>
          <w:color w:val="000000"/>
          <w:sz w:val="28"/>
          <w:szCs w:val="28"/>
        </w:rPr>
        <w:t xml:space="preserve"> тысяч рублей </w:t>
      </w:r>
      <w:r w:rsidR="009D5928" w:rsidRPr="004A1B7C">
        <w:rPr>
          <w:rFonts w:ascii="Times New Roman" w:hAnsi="Times New Roman" w:cs="Times New Roman"/>
          <w:color w:val="000000"/>
          <w:sz w:val="28"/>
          <w:szCs w:val="28"/>
        </w:rPr>
        <w:t>стимулирующ</w:t>
      </w:r>
      <w:r w:rsidR="009754CE">
        <w:rPr>
          <w:rFonts w:ascii="Times New Roman" w:hAnsi="Times New Roman" w:cs="Times New Roman"/>
          <w:color w:val="000000"/>
          <w:sz w:val="28"/>
          <w:szCs w:val="28"/>
        </w:rPr>
        <w:t>ей</w:t>
      </w:r>
      <w:r w:rsidR="009D5928" w:rsidRPr="004A1B7C">
        <w:rPr>
          <w:rFonts w:ascii="Times New Roman" w:hAnsi="Times New Roman" w:cs="Times New Roman"/>
          <w:color w:val="000000"/>
          <w:sz w:val="28"/>
          <w:szCs w:val="28"/>
        </w:rPr>
        <w:t xml:space="preserve"> дотаци</w:t>
      </w:r>
      <w:r w:rsidR="009754CE">
        <w:rPr>
          <w:rFonts w:ascii="Times New Roman" w:hAnsi="Times New Roman" w:cs="Times New Roman"/>
          <w:color w:val="000000"/>
          <w:sz w:val="28"/>
          <w:szCs w:val="28"/>
        </w:rPr>
        <w:t>и</w:t>
      </w:r>
      <w:r w:rsidR="009D5928" w:rsidRPr="004A1B7C">
        <w:rPr>
          <w:rFonts w:ascii="Times New Roman" w:hAnsi="Times New Roman" w:cs="Times New Roman"/>
          <w:color w:val="000000"/>
          <w:sz w:val="28"/>
          <w:szCs w:val="28"/>
        </w:rPr>
        <w:t xml:space="preserve"> на обеспечение сбалансированности местного бюджета</w:t>
      </w:r>
      <w:r w:rsidRPr="004A1B7C">
        <w:rPr>
          <w:rFonts w:ascii="Times New Roman" w:hAnsi="Times New Roman" w:cs="Times New Roman"/>
          <w:color w:val="000000"/>
          <w:sz w:val="28"/>
          <w:szCs w:val="28"/>
        </w:rPr>
        <w:t xml:space="preserve">. Полученные средства были распределены следующим образом: </w:t>
      </w:r>
    </w:p>
    <w:p w:rsidR="00865204" w:rsidRPr="009D5928" w:rsidRDefault="00865204" w:rsidP="005F63F6">
      <w:pPr>
        <w:pStyle w:val="27"/>
        <w:ind w:firstLine="851"/>
        <w:jc w:val="both"/>
        <w:rPr>
          <w:rFonts w:ascii="Times New Roman" w:hAnsi="Times New Roman" w:cs="Times New Roman"/>
          <w:color w:val="000000"/>
          <w:sz w:val="28"/>
          <w:szCs w:val="28"/>
        </w:rPr>
      </w:pPr>
      <w:r w:rsidRPr="009D5928">
        <w:rPr>
          <w:rFonts w:ascii="Times New Roman" w:hAnsi="Times New Roman" w:cs="Times New Roman"/>
          <w:color w:val="000000"/>
          <w:sz w:val="28"/>
          <w:szCs w:val="28"/>
        </w:rPr>
        <w:t xml:space="preserve">- на оплату труда работникам  учреждений культуры – </w:t>
      </w:r>
      <w:r w:rsidR="004C2033">
        <w:rPr>
          <w:rFonts w:ascii="Times New Roman" w:hAnsi="Times New Roman" w:cs="Times New Roman"/>
          <w:color w:val="000000"/>
          <w:sz w:val="28"/>
          <w:szCs w:val="28"/>
        </w:rPr>
        <w:t>34</w:t>
      </w:r>
      <w:r w:rsidRPr="009D5928">
        <w:rPr>
          <w:rFonts w:ascii="Times New Roman" w:hAnsi="Times New Roman" w:cs="Times New Roman"/>
          <w:color w:val="000000"/>
          <w:sz w:val="28"/>
          <w:szCs w:val="28"/>
        </w:rPr>
        <w:t xml:space="preserve"> миллионов </w:t>
      </w:r>
      <w:r w:rsidR="004C2033">
        <w:rPr>
          <w:rFonts w:ascii="Times New Roman" w:hAnsi="Times New Roman" w:cs="Times New Roman"/>
          <w:color w:val="000000"/>
          <w:sz w:val="28"/>
          <w:szCs w:val="28"/>
        </w:rPr>
        <w:t xml:space="preserve">678 </w:t>
      </w:r>
      <w:r w:rsidRPr="009D5928">
        <w:rPr>
          <w:rFonts w:ascii="Times New Roman" w:hAnsi="Times New Roman" w:cs="Times New Roman"/>
          <w:color w:val="000000"/>
          <w:sz w:val="28"/>
          <w:szCs w:val="28"/>
        </w:rPr>
        <w:t xml:space="preserve">тысяч рублей, </w:t>
      </w:r>
    </w:p>
    <w:p w:rsidR="00865204" w:rsidRPr="009D5928" w:rsidRDefault="00865204" w:rsidP="005F63F6">
      <w:pPr>
        <w:pStyle w:val="27"/>
        <w:ind w:firstLine="851"/>
        <w:jc w:val="both"/>
        <w:rPr>
          <w:rFonts w:ascii="Times New Roman" w:hAnsi="Times New Roman" w:cs="Times New Roman"/>
          <w:color w:val="000000"/>
          <w:sz w:val="28"/>
          <w:szCs w:val="28"/>
        </w:rPr>
      </w:pPr>
      <w:r w:rsidRPr="009D5928">
        <w:rPr>
          <w:rFonts w:ascii="Times New Roman" w:hAnsi="Times New Roman" w:cs="Times New Roman"/>
          <w:color w:val="000000"/>
          <w:sz w:val="28"/>
          <w:szCs w:val="28"/>
        </w:rPr>
        <w:t xml:space="preserve">- на оплату коммунальных услуг и текущий ремонт учреждений образования- </w:t>
      </w:r>
      <w:r w:rsidR="009D5928" w:rsidRPr="009D5928">
        <w:rPr>
          <w:rFonts w:ascii="Times New Roman" w:hAnsi="Times New Roman" w:cs="Times New Roman"/>
          <w:color w:val="000000"/>
          <w:sz w:val="28"/>
          <w:szCs w:val="28"/>
        </w:rPr>
        <w:t>7</w:t>
      </w:r>
      <w:r w:rsidRPr="009D5928">
        <w:rPr>
          <w:rFonts w:ascii="Times New Roman" w:hAnsi="Times New Roman" w:cs="Times New Roman"/>
          <w:color w:val="000000"/>
          <w:sz w:val="28"/>
          <w:szCs w:val="28"/>
        </w:rPr>
        <w:t xml:space="preserve"> миллионов </w:t>
      </w:r>
      <w:r w:rsidR="009D5928" w:rsidRPr="009D5928">
        <w:rPr>
          <w:rFonts w:ascii="Times New Roman" w:hAnsi="Times New Roman" w:cs="Times New Roman"/>
          <w:color w:val="000000"/>
          <w:sz w:val="28"/>
          <w:szCs w:val="28"/>
        </w:rPr>
        <w:t>334</w:t>
      </w:r>
      <w:r w:rsidRPr="009D5928">
        <w:rPr>
          <w:rFonts w:ascii="Times New Roman" w:hAnsi="Times New Roman" w:cs="Times New Roman"/>
          <w:color w:val="000000"/>
          <w:sz w:val="28"/>
          <w:szCs w:val="28"/>
        </w:rPr>
        <w:t>тысяч</w:t>
      </w:r>
      <w:r w:rsidR="009D5928" w:rsidRPr="009D5928">
        <w:rPr>
          <w:rFonts w:ascii="Times New Roman" w:hAnsi="Times New Roman" w:cs="Times New Roman"/>
          <w:color w:val="000000"/>
          <w:sz w:val="28"/>
          <w:szCs w:val="28"/>
        </w:rPr>
        <w:t>и</w:t>
      </w:r>
      <w:r w:rsidRPr="009D5928">
        <w:rPr>
          <w:rFonts w:ascii="Times New Roman" w:hAnsi="Times New Roman" w:cs="Times New Roman"/>
          <w:color w:val="000000"/>
          <w:sz w:val="28"/>
          <w:szCs w:val="28"/>
        </w:rPr>
        <w:t xml:space="preserve"> рублей.</w:t>
      </w:r>
    </w:p>
    <w:p w:rsidR="00865204" w:rsidRPr="009D5928" w:rsidRDefault="00865204" w:rsidP="005F63F6">
      <w:pPr>
        <w:pStyle w:val="27"/>
        <w:ind w:firstLine="708"/>
        <w:jc w:val="both"/>
        <w:rPr>
          <w:rFonts w:ascii="Times New Roman" w:hAnsi="Times New Roman" w:cs="Times New Roman"/>
          <w:color w:val="000000"/>
          <w:sz w:val="28"/>
          <w:szCs w:val="28"/>
        </w:rPr>
      </w:pPr>
      <w:r w:rsidRPr="009D5928">
        <w:rPr>
          <w:rFonts w:ascii="Times New Roman" w:hAnsi="Times New Roman" w:cs="Times New Roman"/>
          <w:color w:val="000000"/>
          <w:sz w:val="28"/>
          <w:szCs w:val="28"/>
        </w:rPr>
        <w:t>Расходы на реализацию 2</w:t>
      </w:r>
      <w:r w:rsidR="009D5928" w:rsidRPr="009D5928">
        <w:rPr>
          <w:rFonts w:ascii="Times New Roman" w:hAnsi="Times New Roman" w:cs="Times New Roman"/>
          <w:color w:val="000000"/>
          <w:sz w:val="28"/>
          <w:szCs w:val="28"/>
        </w:rPr>
        <w:t>5</w:t>
      </w:r>
      <w:r w:rsidRPr="009D5928">
        <w:rPr>
          <w:rFonts w:ascii="Times New Roman" w:hAnsi="Times New Roman" w:cs="Times New Roman"/>
          <w:color w:val="000000"/>
          <w:sz w:val="28"/>
          <w:szCs w:val="28"/>
        </w:rPr>
        <w:t xml:space="preserve">  муниципальных программ муниципального района </w:t>
      </w:r>
      <w:r w:rsidR="005F63F6">
        <w:rPr>
          <w:rFonts w:ascii="Times New Roman" w:hAnsi="Times New Roman" w:cs="Times New Roman"/>
          <w:color w:val="000000"/>
          <w:sz w:val="28"/>
          <w:szCs w:val="28"/>
        </w:rPr>
        <w:t xml:space="preserve">Сызранский профинансированы на </w:t>
      </w:r>
      <w:r w:rsidR="009D5928" w:rsidRPr="009D5928">
        <w:rPr>
          <w:rFonts w:ascii="Times New Roman" w:hAnsi="Times New Roman" w:cs="Times New Roman"/>
          <w:color w:val="000000"/>
          <w:sz w:val="28"/>
          <w:szCs w:val="28"/>
        </w:rPr>
        <w:t>29,9</w:t>
      </w:r>
      <w:r w:rsidRPr="009D5928">
        <w:rPr>
          <w:rFonts w:ascii="Times New Roman" w:hAnsi="Times New Roman" w:cs="Times New Roman"/>
          <w:color w:val="000000"/>
          <w:sz w:val="28"/>
          <w:szCs w:val="28"/>
        </w:rPr>
        <w:t xml:space="preserve"> % от общего объема расходов.</w:t>
      </w:r>
    </w:p>
    <w:p w:rsidR="00865204" w:rsidRPr="009D5928" w:rsidRDefault="00865204" w:rsidP="005F63F6">
      <w:pPr>
        <w:pStyle w:val="27"/>
        <w:ind w:firstLine="708"/>
        <w:jc w:val="both"/>
        <w:rPr>
          <w:rFonts w:ascii="Times New Roman" w:hAnsi="Times New Roman" w:cs="Times New Roman"/>
          <w:color w:val="000000"/>
          <w:sz w:val="28"/>
          <w:szCs w:val="28"/>
        </w:rPr>
      </w:pPr>
      <w:r w:rsidRPr="009D5928">
        <w:rPr>
          <w:rFonts w:ascii="Times New Roman" w:hAnsi="Times New Roman" w:cs="Times New Roman"/>
          <w:color w:val="000000"/>
          <w:sz w:val="28"/>
          <w:szCs w:val="28"/>
        </w:rPr>
        <w:t>На финансирование расходов по оплате коммунальных услуг муниципальным учреждениям направлено 4</w:t>
      </w:r>
      <w:r w:rsidR="009D5928" w:rsidRPr="009D5928">
        <w:rPr>
          <w:rFonts w:ascii="Times New Roman" w:hAnsi="Times New Roman" w:cs="Times New Roman"/>
          <w:color w:val="000000"/>
          <w:sz w:val="28"/>
          <w:szCs w:val="28"/>
        </w:rPr>
        <w:t>2</w:t>
      </w:r>
      <w:r w:rsidRPr="009D5928">
        <w:rPr>
          <w:rFonts w:ascii="Times New Roman" w:hAnsi="Times New Roman" w:cs="Times New Roman"/>
          <w:color w:val="000000"/>
          <w:sz w:val="28"/>
          <w:szCs w:val="28"/>
        </w:rPr>
        <w:t xml:space="preserve"> миллион</w:t>
      </w:r>
      <w:r w:rsidR="009D5928" w:rsidRPr="009D5928">
        <w:rPr>
          <w:rFonts w:ascii="Times New Roman" w:hAnsi="Times New Roman" w:cs="Times New Roman"/>
          <w:color w:val="000000"/>
          <w:sz w:val="28"/>
          <w:szCs w:val="28"/>
        </w:rPr>
        <w:t xml:space="preserve">а </w:t>
      </w:r>
      <w:r w:rsidRPr="009D5928">
        <w:rPr>
          <w:rFonts w:ascii="Times New Roman" w:hAnsi="Times New Roman" w:cs="Times New Roman"/>
          <w:color w:val="000000"/>
          <w:sz w:val="28"/>
          <w:szCs w:val="28"/>
        </w:rPr>
        <w:t xml:space="preserve"> </w:t>
      </w:r>
      <w:r w:rsidR="009D5928" w:rsidRPr="009D5928">
        <w:rPr>
          <w:rFonts w:ascii="Times New Roman" w:hAnsi="Times New Roman" w:cs="Times New Roman"/>
          <w:color w:val="000000"/>
          <w:sz w:val="28"/>
          <w:szCs w:val="28"/>
        </w:rPr>
        <w:t>655</w:t>
      </w:r>
      <w:r w:rsidRPr="009D5928">
        <w:rPr>
          <w:rFonts w:ascii="Times New Roman" w:hAnsi="Times New Roman" w:cs="Times New Roman"/>
          <w:color w:val="000000"/>
          <w:sz w:val="28"/>
          <w:szCs w:val="28"/>
        </w:rPr>
        <w:t xml:space="preserve"> тысяч рублей. Доля расходов  от общего объема составила 1</w:t>
      </w:r>
      <w:r w:rsidR="009D5928" w:rsidRPr="009D5928">
        <w:rPr>
          <w:rFonts w:ascii="Times New Roman" w:hAnsi="Times New Roman" w:cs="Times New Roman"/>
          <w:color w:val="000000"/>
          <w:sz w:val="28"/>
          <w:szCs w:val="28"/>
        </w:rPr>
        <w:t>0,4</w:t>
      </w:r>
      <w:r w:rsidRPr="009D5928">
        <w:rPr>
          <w:rFonts w:ascii="Times New Roman" w:hAnsi="Times New Roman" w:cs="Times New Roman"/>
          <w:color w:val="000000"/>
          <w:sz w:val="28"/>
          <w:szCs w:val="28"/>
        </w:rPr>
        <w:t xml:space="preserve">%. Расходы бюджета на капитальные вложения составили </w:t>
      </w:r>
      <w:r w:rsidR="009D5928" w:rsidRPr="009D5928">
        <w:rPr>
          <w:rFonts w:ascii="Times New Roman" w:hAnsi="Times New Roman" w:cs="Times New Roman"/>
          <w:color w:val="000000"/>
          <w:sz w:val="28"/>
          <w:szCs w:val="28"/>
        </w:rPr>
        <w:t>20 миллионов 448 тысяч</w:t>
      </w:r>
      <w:r w:rsidRPr="009D5928">
        <w:rPr>
          <w:rFonts w:ascii="Times New Roman" w:hAnsi="Times New Roman" w:cs="Times New Roman"/>
          <w:color w:val="000000"/>
          <w:sz w:val="28"/>
          <w:szCs w:val="28"/>
        </w:rPr>
        <w:t xml:space="preserve"> рублей, доля расходов в общем объеме расходов составила </w:t>
      </w:r>
      <w:r w:rsidR="009D5928" w:rsidRPr="009D5928">
        <w:rPr>
          <w:rFonts w:ascii="Times New Roman" w:hAnsi="Times New Roman" w:cs="Times New Roman"/>
          <w:color w:val="000000"/>
          <w:sz w:val="28"/>
          <w:szCs w:val="28"/>
        </w:rPr>
        <w:t>5</w:t>
      </w:r>
      <w:r w:rsidRPr="009D5928">
        <w:rPr>
          <w:rFonts w:ascii="Times New Roman" w:hAnsi="Times New Roman" w:cs="Times New Roman"/>
          <w:color w:val="000000"/>
          <w:sz w:val="28"/>
          <w:szCs w:val="28"/>
        </w:rPr>
        <w:t xml:space="preserve"> %.  В 20</w:t>
      </w:r>
      <w:r w:rsidR="009D5928" w:rsidRPr="009D5928">
        <w:rPr>
          <w:rFonts w:ascii="Times New Roman" w:hAnsi="Times New Roman" w:cs="Times New Roman"/>
          <w:color w:val="000000"/>
          <w:sz w:val="28"/>
          <w:szCs w:val="28"/>
        </w:rPr>
        <w:t>20</w:t>
      </w:r>
      <w:r w:rsidRPr="009D5928">
        <w:rPr>
          <w:rFonts w:ascii="Times New Roman" w:hAnsi="Times New Roman" w:cs="Times New Roman"/>
          <w:color w:val="000000"/>
          <w:sz w:val="28"/>
          <w:szCs w:val="28"/>
        </w:rPr>
        <w:t xml:space="preserve"> году обеспечена своевременная и в полном объеме выплата всех мер социальной поддержки граждан.</w:t>
      </w:r>
    </w:p>
    <w:p w:rsidR="005F63F6" w:rsidRDefault="005F63F6" w:rsidP="000065D8">
      <w:pPr>
        <w:pStyle w:val="27"/>
        <w:spacing w:line="276" w:lineRule="auto"/>
        <w:ind w:firstLine="426"/>
        <w:jc w:val="center"/>
        <w:rPr>
          <w:rFonts w:ascii="Times New Roman" w:hAnsi="Times New Roman" w:cs="Times New Roman"/>
          <w:b/>
          <w:bCs/>
          <w:color w:val="000000"/>
          <w:sz w:val="28"/>
          <w:szCs w:val="28"/>
        </w:rPr>
      </w:pPr>
    </w:p>
    <w:p w:rsidR="00865204" w:rsidRDefault="00865204" w:rsidP="000065D8">
      <w:pPr>
        <w:pStyle w:val="27"/>
        <w:spacing w:line="276" w:lineRule="auto"/>
        <w:ind w:firstLine="426"/>
        <w:jc w:val="center"/>
        <w:rPr>
          <w:rFonts w:ascii="Times New Roman" w:hAnsi="Times New Roman" w:cs="Times New Roman"/>
          <w:b/>
          <w:bCs/>
          <w:color w:val="000000"/>
          <w:sz w:val="28"/>
          <w:szCs w:val="28"/>
        </w:rPr>
      </w:pPr>
      <w:r w:rsidRPr="00431B51">
        <w:rPr>
          <w:rFonts w:ascii="Times New Roman" w:hAnsi="Times New Roman" w:cs="Times New Roman"/>
          <w:b/>
          <w:bCs/>
          <w:color w:val="000000"/>
          <w:sz w:val="28"/>
          <w:szCs w:val="28"/>
        </w:rPr>
        <w:t>Управление и распор</w:t>
      </w:r>
      <w:r w:rsidR="00094D58">
        <w:rPr>
          <w:rFonts w:ascii="Times New Roman" w:hAnsi="Times New Roman" w:cs="Times New Roman"/>
          <w:b/>
          <w:bCs/>
          <w:color w:val="000000"/>
          <w:sz w:val="28"/>
          <w:szCs w:val="28"/>
        </w:rPr>
        <w:t>яжение муниципальным имуществом</w:t>
      </w:r>
    </w:p>
    <w:p w:rsidR="00094D58" w:rsidRPr="00431B51" w:rsidRDefault="00094D58" w:rsidP="000065D8">
      <w:pPr>
        <w:pStyle w:val="27"/>
        <w:spacing w:line="276" w:lineRule="auto"/>
        <w:ind w:firstLine="426"/>
        <w:jc w:val="center"/>
        <w:rPr>
          <w:rFonts w:ascii="Times New Roman" w:hAnsi="Times New Roman" w:cs="Times New Roman"/>
          <w:b/>
          <w:bCs/>
          <w:color w:val="000000"/>
          <w:sz w:val="28"/>
          <w:szCs w:val="28"/>
        </w:rPr>
      </w:pPr>
    </w:p>
    <w:p w:rsidR="00865204" w:rsidRDefault="00865204" w:rsidP="005F63F6">
      <w:pPr>
        <w:widowControl/>
        <w:ind w:firstLine="851"/>
        <w:jc w:val="both"/>
        <w:rPr>
          <w:rFonts w:ascii="Times New Roman" w:hAnsi="Times New Roman" w:cs="Times New Roman"/>
          <w:sz w:val="28"/>
          <w:szCs w:val="28"/>
        </w:rPr>
      </w:pPr>
      <w:r w:rsidRPr="005B72C4">
        <w:rPr>
          <w:rFonts w:ascii="Times New Roman" w:hAnsi="Times New Roman" w:cs="Times New Roman"/>
          <w:sz w:val="28"/>
          <w:szCs w:val="28"/>
        </w:rPr>
        <w:t>Сфера управления муниципальным имуществом охватывает широкий круг вопросов: безвозмездная передача и прием - передача имущества из одного уровня собственности в другой, приватизация муниципальной собственности и отчуждение по иным основаниям, передача во владение, пользование, реорганизация и ликвидация предприяти</w:t>
      </w:r>
      <w:r w:rsidR="003312C9">
        <w:rPr>
          <w:rFonts w:ascii="Times New Roman" w:hAnsi="Times New Roman" w:cs="Times New Roman"/>
          <w:sz w:val="28"/>
          <w:szCs w:val="28"/>
        </w:rPr>
        <w:t>й</w:t>
      </w:r>
      <w:r w:rsidRPr="005B72C4">
        <w:rPr>
          <w:rFonts w:ascii="Times New Roman" w:hAnsi="Times New Roman" w:cs="Times New Roman"/>
          <w:sz w:val="28"/>
          <w:szCs w:val="28"/>
        </w:rPr>
        <w:t xml:space="preserve"> и  муниципальных учреждений, управление и эффективное распоряжение муниципальным имуществом и земельными участками.</w:t>
      </w:r>
    </w:p>
    <w:p w:rsidR="0093227C" w:rsidRDefault="0093227C" w:rsidP="005F63F6">
      <w:pPr>
        <w:widowControl/>
        <w:ind w:firstLine="851"/>
        <w:jc w:val="both"/>
        <w:rPr>
          <w:rFonts w:ascii="Times New Roman" w:hAnsi="Times New Roman" w:cs="Times New Roman"/>
          <w:sz w:val="28"/>
          <w:szCs w:val="28"/>
        </w:rPr>
      </w:pPr>
      <w:r w:rsidRPr="0093227C">
        <w:rPr>
          <w:rFonts w:ascii="Times New Roman" w:hAnsi="Times New Roman" w:cs="Times New Roman"/>
          <w:sz w:val="28"/>
          <w:szCs w:val="28"/>
        </w:rPr>
        <w:t xml:space="preserve">Эффективное использование имущества и земли – это не только способ увеличения доходов бюджета, но и возможность эффективного решения стоящих перед органами </w:t>
      </w:r>
      <w:r>
        <w:rPr>
          <w:rFonts w:ascii="Times New Roman" w:hAnsi="Times New Roman" w:cs="Times New Roman"/>
          <w:sz w:val="28"/>
          <w:szCs w:val="28"/>
        </w:rPr>
        <w:t>местного управления</w:t>
      </w:r>
      <w:r w:rsidRPr="0093227C">
        <w:rPr>
          <w:rFonts w:ascii="Times New Roman" w:hAnsi="Times New Roman" w:cs="Times New Roman"/>
          <w:sz w:val="28"/>
          <w:szCs w:val="28"/>
        </w:rPr>
        <w:t xml:space="preserve"> задач, в том числе по улучшению качества жизни населения.</w:t>
      </w:r>
    </w:p>
    <w:p w:rsidR="00865204" w:rsidRPr="00327003" w:rsidRDefault="0093227C" w:rsidP="005F63F6">
      <w:pPr>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 2020 год </w:t>
      </w:r>
      <w:r w:rsidRPr="0093227C">
        <w:rPr>
          <w:rFonts w:ascii="Times New Roman" w:hAnsi="Times New Roman" w:cs="Times New Roman"/>
          <w:sz w:val="28"/>
          <w:szCs w:val="28"/>
        </w:rPr>
        <w:t xml:space="preserve">в доход бюджета муниципального района Сызранский поступило неналоговых доходов более </w:t>
      </w:r>
      <w:r>
        <w:rPr>
          <w:rFonts w:ascii="Times New Roman" w:hAnsi="Times New Roman" w:cs="Times New Roman"/>
          <w:sz w:val="28"/>
          <w:szCs w:val="28"/>
        </w:rPr>
        <w:t>55 979</w:t>
      </w:r>
      <w:r w:rsidRPr="0093227C">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93227C">
        <w:rPr>
          <w:rFonts w:ascii="Times New Roman" w:hAnsi="Times New Roman" w:cs="Times New Roman"/>
          <w:sz w:val="28"/>
          <w:szCs w:val="28"/>
        </w:rPr>
        <w:t>рублей от использования и распоряжения имуществом и земельными участками, находящимися в государственной и муниципальной собственности.</w:t>
      </w:r>
      <w:r>
        <w:rPr>
          <w:rFonts w:ascii="Times New Roman" w:hAnsi="Times New Roman" w:cs="Times New Roman"/>
          <w:sz w:val="28"/>
          <w:szCs w:val="28"/>
        </w:rPr>
        <w:t xml:space="preserve"> </w:t>
      </w:r>
    </w:p>
    <w:p w:rsidR="00865204" w:rsidRDefault="00865204" w:rsidP="005F63F6">
      <w:pPr>
        <w:pStyle w:val="27"/>
        <w:ind w:firstLine="426"/>
        <w:jc w:val="both"/>
        <w:rPr>
          <w:rFonts w:ascii="Times New Roman" w:hAnsi="Times New Roman" w:cs="Times New Roman"/>
          <w:sz w:val="28"/>
          <w:szCs w:val="28"/>
        </w:rPr>
      </w:pPr>
      <w:r w:rsidRPr="00327003">
        <w:rPr>
          <w:rFonts w:ascii="Times New Roman" w:hAnsi="Times New Roman" w:cs="Times New Roman"/>
          <w:sz w:val="28"/>
          <w:szCs w:val="28"/>
        </w:rPr>
        <w:t xml:space="preserve">         Передача в аренду имущества и земельных участков, является самым стабильным  неналоговым доходом. Эффективность передачи в аренду муниципального имущества и земельных участков заключается не только в получении доходов, но и в виде улучшения сохранения имущества</w:t>
      </w:r>
      <w:r>
        <w:rPr>
          <w:rFonts w:ascii="Times New Roman" w:hAnsi="Times New Roman" w:cs="Times New Roman"/>
          <w:sz w:val="28"/>
          <w:szCs w:val="28"/>
        </w:rPr>
        <w:t>.</w:t>
      </w:r>
      <w:r w:rsidR="00AB7F11">
        <w:rPr>
          <w:rFonts w:ascii="Times New Roman" w:hAnsi="Times New Roman" w:cs="Times New Roman"/>
          <w:sz w:val="28"/>
          <w:szCs w:val="28"/>
        </w:rPr>
        <w:t xml:space="preserve"> Заключено 9 договоров аренды имущества.</w:t>
      </w:r>
    </w:p>
    <w:p w:rsidR="00F53333" w:rsidRPr="000D3810" w:rsidRDefault="009B56CE"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О</w:t>
      </w:r>
      <w:r w:rsidR="00F53333" w:rsidRPr="000D3810">
        <w:rPr>
          <w:rFonts w:ascii="Times New Roman" w:hAnsi="Times New Roman" w:cs="Times New Roman"/>
          <w:sz w:val="28"/>
          <w:szCs w:val="28"/>
        </w:rPr>
        <w:t>существляется ведение реестра муниципального иму</w:t>
      </w:r>
      <w:r w:rsidR="00F53333" w:rsidRPr="000D3810">
        <w:rPr>
          <w:rFonts w:ascii="Times New Roman" w:hAnsi="Times New Roman" w:cs="Times New Roman"/>
          <w:sz w:val="28"/>
          <w:szCs w:val="28"/>
        </w:rPr>
        <w:softHyphen/>
        <w:t>щества. В реестре муниципальной соб</w:t>
      </w:r>
      <w:r w:rsidR="00F53333" w:rsidRPr="000D3810">
        <w:rPr>
          <w:rFonts w:ascii="Times New Roman" w:hAnsi="Times New Roman" w:cs="Times New Roman"/>
          <w:sz w:val="28"/>
          <w:szCs w:val="28"/>
        </w:rPr>
        <w:softHyphen/>
        <w:t>ственности числится 5545 объектов  имущества на общую сумму 1104016,0 тыс.руб</w:t>
      </w:r>
      <w:r w:rsidR="009754CE">
        <w:rPr>
          <w:rFonts w:ascii="Times New Roman" w:hAnsi="Times New Roman" w:cs="Times New Roman"/>
          <w:sz w:val="28"/>
          <w:szCs w:val="28"/>
        </w:rPr>
        <w:t>лей</w:t>
      </w:r>
      <w:r w:rsidR="00F53333" w:rsidRPr="000D3810">
        <w:rPr>
          <w:rFonts w:ascii="Times New Roman" w:hAnsi="Times New Roman" w:cs="Times New Roman"/>
          <w:sz w:val="28"/>
          <w:szCs w:val="28"/>
        </w:rPr>
        <w:t xml:space="preserve">, в том числе: </w:t>
      </w:r>
    </w:p>
    <w:p w:rsidR="00DC7F65" w:rsidRPr="000D3810" w:rsidRDefault="00DC7F65"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-763 объекта имущество казны,</w:t>
      </w:r>
    </w:p>
    <w:p w:rsidR="00F53333" w:rsidRPr="000D3810" w:rsidRDefault="00DC7F65"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w:t>
      </w:r>
      <w:r w:rsidR="00F53333" w:rsidRPr="000D3810">
        <w:rPr>
          <w:rFonts w:ascii="Times New Roman" w:hAnsi="Times New Roman" w:cs="Times New Roman"/>
          <w:sz w:val="28"/>
          <w:szCs w:val="28"/>
        </w:rPr>
        <w:t>291 объект движим</w:t>
      </w:r>
      <w:r w:rsidR="003C7BE0" w:rsidRPr="000D3810">
        <w:rPr>
          <w:rFonts w:ascii="Times New Roman" w:hAnsi="Times New Roman" w:cs="Times New Roman"/>
          <w:sz w:val="28"/>
          <w:szCs w:val="28"/>
        </w:rPr>
        <w:t>ого имущества,</w:t>
      </w:r>
      <w:r w:rsidR="00F53333" w:rsidRPr="000D3810">
        <w:rPr>
          <w:rFonts w:ascii="Times New Roman" w:hAnsi="Times New Roman" w:cs="Times New Roman"/>
          <w:sz w:val="28"/>
          <w:szCs w:val="28"/>
        </w:rPr>
        <w:t xml:space="preserve"> </w:t>
      </w:r>
    </w:p>
    <w:p w:rsidR="00F53333" w:rsidRPr="000D3810" w:rsidRDefault="00DC7F65"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w:t>
      </w:r>
      <w:r w:rsidR="00F53333" w:rsidRPr="000D3810">
        <w:rPr>
          <w:rFonts w:ascii="Times New Roman" w:hAnsi="Times New Roman" w:cs="Times New Roman"/>
          <w:sz w:val="28"/>
          <w:szCs w:val="28"/>
        </w:rPr>
        <w:t>305 объектов недвижимого им</w:t>
      </w:r>
      <w:r w:rsidR="003C7BE0" w:rsidRPr="000D3810">
        <w:rPr>
          <w:rFonts w:ascii="Times New Roman" w:hAnsi="Times New Roman" w:cs="Times New Roman"/>
          <w:sz w:val="28"/>
          <w:szCs w:val="28"/>
        </w:rPr>
        <w:t>ущества,</w:t>
      </w:r>
    </w:p>
    <w:p w:rsidR="00DC7F65" w:rsidRPr="000D3810" w:rsidRDefault="00F53333"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-167 зем</w:t>
      </w:r>
      <w:r w:rsidR="003C7BE0" w:rsidRPr="000D3810">
        <w:rPr>
          <w:rFonts w:ascii="Times New Roman" w:hAnsi="Times New Roman" w:cs="Times New Roman"/>
          <w:sz w:val="28"/>
          <w:szCs w:val="28"/>
        </w:rPr>
        <w:t>ельных участков</w:t>
      </w:r>
      <w:r w:rsidR="00DC7F65" w:rsidRPr="000D3810">
        <w:rPr>
          <w:rFonts w:ascii="Times New Roman" w:hAnsi="Times New Roman" w:cs="Times New Roman"/>
          <w:sz w:val="28"/>
          <w:szCs w:val="28"/>
        </w:rPr>
        <w:t>,</w:t>
      </w:r>
    </w:p>
    <w:p w:rsidR="00F53333" w:rsidRPr="00F53333" w:rsidRDefault="00DC7F65" w:rsidP="005F63F6">
      <w:pPr>
        <w:pStyle w:val="27"/>
        <w:ind w:firstLine="851"/>
        <w:jc w:val="both"/>
        <w:rPr>
          <w:rFonts w:ascii="Times New Roman" w:hAnsi="Times New Roman" w:cs="Times New Roman"/>
          <w:sz w:val="28"/>
          <w:szCs w:val="28"/>
        </w:rPr>
      </w:pPr>
      <w:r w:rsidRPr="000D3810">
        <w:rPr>
          <w:rFonts w:ascii="Times New Roman" w:hAnsi="Times New Roman" w:cs="Times New Roman"/>
          <w:sz w:val="28"/>
          <w:szCs w:val="28"/>
        </w:rPr>
        <w:t>-4777 имущество</w:t>
      </w:r>
      <w:r w:rsidR="005F63F6" w:rsidRPr="000D3810">
        <w:rPr>
          <w:rFonts w:ascii="Times New Roman" w:hAnsi="Times New Roman" w:cs="Times New Roman"/>
          <w:sz w:val="28"/>
          <w:szCs w:val="28"/>
        </w:rPr>
        <w:t xml:space="preserve">, которое </w:t>
      </w:r>
      <w:r w:rsidRPr="000D3810">
        <w:rPr>
          <w:rFonts w:ascii="Times New Roman" w:hAnsi="Times New Roman" w:cs="Times New Roman"/>
          <w:sz w:val="28"/>
          <w:szCs w:val="28"/>
        </w:rPr>
        <w:t xml:space="preserve"> закреплено за предприятиями и учреждениями.</w:t>
      </w:r>
    </w:p>
    <w:p w:rsidR="00216F26" w:rsidRPr="00431B51" w:rsidRDefault="00216F26" w:rsidP="005F63F6">
      <w:pPr>
        <w:pStyle w:val="27"/>
        <w:ind w:firstLine="851"/>
        <w:jc w:val="both"/>
        <w:rPr>
          <w:rFonts w:ascii="Times New Roman" w:hAnsi="Times New Roman" w:cs="Times New Roman"/>
          <w:color w:val="000000"/>
          <w:sz w:val="28"/>
          <w:szCs w:val="28"/>
        </w:rPr>
      </w:pPr>
      <w:r w:rsidRPr="00216F26">
        <w:rPr>
          <w:rFonts w:ascii="Times New Roman" w:hAnsi="Times New Roman" w:cs="Times New Roman"/>
          <w:color w:val="000000"/>
          <w:sz w:val="28"/>
          <w:szCs w:val="28"/>
        </w:rPr>
        <w:t>Под реализацию масштабных и значимых проектов сформирован</w:t>
      </w:r>
      <w:r w:rsidR="000D3810">
        <w:rPr>
          <w:rFonts w:ascii="Times New Roman" w:hAnsi="Times New Roman" w:cs="Times New Roman"/>
          <w:color w:val="000000"/>
          <w:sz w:val="28"/>
          <w:szCs w:val="28"/>
        </w:rPr>
        <w:t>о</w:t>
      </w:r>
      <w:r w:rsidRPr="00216F26">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предоставлен</w:t>
      </w:r>
      <w:r w:rsidR="000D381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25 земельны</w:t>
      </w:r>
      <w:r w:rsidR="004A1B7C">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участк</w:t>
      </w:r>
      <w:r w:rsidR="004A1B7C">
        <w:rPr>
          <w:rFonts w:ascii="Times New Roman" w:hAnsi="Times New Roman" w:cs="Times New Roman"/>
          <w:color w:val="000000"/>
          <w:sz w:val="28"/>
          <w:szCs w:val="28"/>
        </w:rPr>
        <w:t>ов</w:t>
      </w:r>
      <w:r w:rsidRPr="00216F26">
        <w:rPr>
          <w:rFonts w:ascii="Times New Roman" w:hAnsi="Times New Roman" w:cs="Times New Roman"/>
          <w:color w:val="000000"/>
          <w:sz w:val="28"/>
          <w:szCs w:val="28"/>
        </w:rPr>
        <w:t>.</w:t>
      </w:r>
    </w:p>
    <w:p w:rsidR="00865204" w:rsidRDefault="00865204" w:rsidP="005F63F6">
      <w:pPr>
        <w:pStyle w:val="27"/>
        <w:ind w:firstLine="708"/>
        <w:jc w:val="both"/>
        <w:rPr>
          <w:rFonts w:ascii="Times New Roman" w:hAnsi="Times New Roman" w:cs="Times New Roman"/>
          <w:sz w:val="28"/>
          <w:szCs w:val="28"/>
        </w:rPr>
      </w:pPr>
      <w:r w:rsidRPr="00327003">
        <w:rPr>
          <w:rFonts w:ascii="Times New Roman" w:hAnsi="Times New Roman" w:cs="Times New Roman"/>
          <w:sz w:val="28"/>
          <w:szCs w:val="28"/>
        </w:rPr>
        <w:t xml:space="preserve">По состоянию на  </w:t>
      </w:r>
      <w:r>
        <w:rPr>
          <w:rFonts w:ascii="Times New Roman" w:hAnsi="Times New Roman" w:cs="Times New Roman"/>
          <w:sz w:val="28"/>
          <w:szCs w:val="28"/>
        </w:rPr>
        <w:t>01.01.</w:t>
      </w:r>
      <w:r w:rsidR="0093227C">
        <w:rPr>
          <w:rFonts w:ascii="Times New Roman" w:hAnsi="Times New Roman" w:cs="Times New Roman"/>
          <w:sz w:val="28"/>
          <w:szCs w:val="28"/>
        </w:rPr>
        <w:t>21</w:t>
      </w:r>
      <w:r w:rsidRPr="00327003">
        <w:rPr>
          <w:rFonts w:ascii="Times New Roman" w:hAnsi="Times New Roman" w:cs="Times New Roman"/>
          <w:sz w:val="28"/>
          <w:szCs w:val="28"/>
        </w:rPr>
        <w:t xml:space="preserve"> в отношении земельных участков действует </w:t>
      </w:r>
      <w:r w:rsidR="0093227C">
        <w:rPr>
          <w:rFonts w:ascii="Times New Roman" w:hAnsi="Times New Roman" w:cs="Times New Roman"/>
          <w:sz w:val="28"/>
          <w:szCs w:val="28"/>
        </w:rPr>
        <w:t>403</w:t>
      </w:r>
      <w:r w:rsidRPr="00327003">
        <w:rPr>
          <w:rFonts w:ascii="Times New Roman" w:hAnsi="Times New Roman" w:cs="Times New Roman"/>
          <w:sz w:val="28"/>
          <w:szCs w:val="28"/>
        </w:rPr>
        <w:t xml:space="preserve"> договор</w:t>
      </w:r>
      <w:r w:rsidR="003C3F6F">
        <w:rPr>
          <w:rFonts w:ascii="Times New Roman" w:hAnsi="Times New Roman" w:cs="Times New Roman"/>
          <w:sz w:val="28"/>
          <w:szCs w:val="28"/>
        </w:rPr>
        <w:t>а</w:t>
      </w:r>
      <w:r w:rsidRPr="00327003">
        <w:rPr>
          <w:rFonts w:ascii="Times New Roman" w:hAnsi="Times New Roman" w:cs="Times New Roman"/>
          <w:sz w:val="28"/>
          <w:szCs w:val="28"/>
        </w:rPr>
        <w:t xml:space="preserve">,  из них </w:t>
      </w:r>
      <w:r w:rsidR="0093227C">
        <w:rPr>
          <w:rFonts w:ascii="Times New Roman" w:hAnsi="Times New Roman" w:cs="Times New Roman"/>
          <w:sz w:val="28"/>
          <w:szCs w:val="28"/>
        </w:rPr>
        <w:t>368</w:t>
      </w:r>
      <w:r w:rsidRPr="00327003">
        <w:rPr>
          <w:rFonts w:ascii="Times New Roman" w:hAnsi="Times New Roman" w:cs="Times New Roman"/>
          <w:sz w:val="28"/>
          <w:szCs w:val="28"/>
        </w:rPr>
        <w:t xml:space="preserve"> договор</w:t>
      </w:r>
      <w:r>
        <w:rPr>
          <w:rFonts w:ascii="Times New Roman" w:hAnsi="Times New Roman" w:cs="Times New Roman"/>
          <w:sz w:val="28"/>
          <w:szCs w:val="28"/>
        </w:rPr>
        <w:t>ов</w:t>
      </w:r>
      <w:r w:rsidRPr="00327003">
        <w:rPr>
          <w:rFonts w:ascii="Times New Roman" w:hAnsi="Times New Roman" w:cs="Times New Roman"/>
          <w:sz w:val="28"/>
          <w:szCs w:val="28"/>
        </w:rPr>
        <w:t xml:space="preserve"> заключено </w:t>
      </w:r>
      <w:r>
        <w:rPr>
          <w:rFonts w:ascii="Times New Roman" w:hAnsi="Times New Roman" w:cs="Times New Roman"/>
          <w:sz w:val="28"/>
          <w:szCs w:val="28"/>
        </w:rPr>
        <w:t xml:space="preserve">по категории земли </w:t>
      </w:r>
      <w:r w:rsidRPr="00327003">
        <w:rPr>
          <w:rFonts w:ascii="Times New Roman" w:hAnsi="Times New Roman" w:cs="Times New Roman"/>
          <w:sz w:val="28"/>
          <w:szCs w:val="28"/>
        </w:rPr>
        <w:t xml:space="preserve">сельскохозяйственного назначения </w:t>
      </w:r>
      <w:r>
        <w:rPr>
          <w:rFonts w:ascii="Times New Roman" w:hAnsi="Times New Roman" w:cs="Times New Roman"/>
          <w:sz w:val="28"/>
          <w:szCs w:val="28"/>
        </w:rPr>
        <w:t xml:space="preserve">общей площадью 10 </w:t>
      </w:r>
      <w:r w:rsidR="0093227C">
        <w:rPr>
          <w:rFonts w:ascii="Times New Roman" w:hAnsi="Times New Roman" w:cs="Times New Roman"/>
          <w:sz w:val="28"/>
          <w:szCs w:val="28"/>
        </w:rPr>
        <w:t>890</w:t>
      </w:r>
      <w:r>
        <w:rPr>
          <w:rFonts w:ascii="Times New Roman" w:hAnsi="Times New Roman" w:cs="Times New Roman"/>
          <w:sz w:val="28"/>
          <w:szCs w:val="28"/>
        </w:rPr>
        <w:t xml:space="preserve"> га.</w:t>
      </w:r>
    </w:p>
    <w:p w:rsidR="00865204" w:rsidRDefault="00865204" w:rsidP="005F63F6">
      <w:pPr>
        <w:pStyle w:val="27"/>
        <w:ind w:firstLine="708"/>
        <w:jc w:val="both"/>
        <w:rPr>
          <w:rFonts w:ascii="Times New Roman" w:hAnsi="Times New Roman" w:cs="Times New Roman"/>
          <w:sz w:val="28"/>
          <w:szCs w:val="28"/>
        </w:rPr>
      </w:pPr>
      <w:r>
        <w:rPr>
          <w:rFonts w:ascii="Times New Roman" w:hAnsi="Times New Roman" w:cs="Times New Roman"/>
          <w:sz w:val="28"/>
          <w:szCs w:val="28"/>
        </w:rPr>
        <w:t>В</w:t>
      </w:r>
      <w:r w:rsidR="0093227C">
        <w:rPr>
          <w:rFonts w:ascii="Times New Roman" w:hAnsi="Times New Roman" w:cs="Times New Roman"/>
          <w:sz w:val="28"/>
          <w:szCs w:val="28"/>
        </w:rPr>
        <w:t xml:space="preserve"> 2020</w:t>
      </w:r>
      <w:r w:rsidRPr="00D10BE5">
        <w:rPr>
          <w:rFonts w:ascii="Times New Roman" w:hAnsi="Times New Roman" w:cs="Times New Roman"/>
          <w:sz w:val="28"/>
          <w:szCs w:val="28"/>
        </w:rPr>
        <w:t xml:space="preserve"> г</w:t>
      </w:r>
      <w:r>
        <w:rPr>
          <w:rFonts w:ascii="Times New Roman" w:hAnsi="Times New Roman" w:cs="Times New Roman"/>
          <w:sz w:val="28"/>
          <w:szCs w:val="28"/>
        </w:rPr>
        <w:t>оду</w:t>
      </w:r>
      <w:r w:rsidRPr="00D10BE5">
        <w:rPr>
          <w:rFonts w:ascii="Times New Roman" w:hAnsi="Times New Roman" w:cs="Times New Roman"/>
          <w:sz w:val="28"/>
          <w:szCs w:val="28"/>
        </w:rPr>
        <w:t xml:space="preserve">  заключ</w:t>
      </w:r>
      <w:r>
        <w:rPr>
          <w:rFonts w:ascii="Times New Roman" w:hAnsi="Times New Roman" w:cs="Times New Roman"/>
          <w:sz w:val="28"/>
          <w:szCs w:val="28"/>
        </w:rPr>
        <w:t xml:space="preserve">или </w:t>
      </w:r>
      <w:r w:rsidRPr="00D10BE5">
        <w:rPr>
          <w:rFonts w:ascii="Times New Roman" w:hAnsi="Times New Roman" w:cs="Times New Roman"/>
          <w:sz w:val="28"/>
          <w:szCs w:val="28"/>
        </w:rPr>
        <w:t xml:space="preserve"> </w:t>
      </w:r>
      <w:r w:rsidR="0093227C">
        <w:rPr>
          <w:rFonts w:ascii="Times New Roman" w:hAnsi="Times New Roman" w:cs="Times New Roman"/>
          <w:sz w:val="28"/>
          <w:szCs w:val="28"/>
        </w:rPr>
        <w:t>149</w:t>
      </w:r>
      <w:r w:rsidRPr="00D10BE5">
        <w:rPr>
          <w:rFonts w:ascii="Times New Roman" w:hAnsi="Times New Roman" w:cs="Times New Roman"/>
          <w:sz w:val="28"/>
          <w:szCs w:val="28"/>
        </w:rPr>
        <w:t xml:space="preserve"> новых договоров на аренду з</w:t>
      </w:r>
      <w:r>
        <w:rPr>
          <w:rFonts w:ascii="Times New Roman" w:hAnsi="Times New Roman" w:cs="Times New Roman"/>
          <w:sz w:val="28"/>
          <w:szCs w:val="28"/>
        </w:rPr>
        <w:t>емельных участков, находящихся</w:t>
      </w:r>
      <w:r w:rsidRPr="00D10BE5">
        <w:rPr>
          <w:rFonts w:ascii="Times New Roman" w:hAnsi="Times New Roman" w:cs="Times New Roman"/>
          <w:sz w:val="28"/>
          <w:szCs w:val="28"/>
        </w:rPr>
        <w:t xml:space="preserve"> в государственной собственности до разграничения и  соглашений об установлении сервитута в отношении земельных участков, государственная собственность на который не  разграничена.</w:t>
      </w:r>
    </w:p>
    <w:p w:rsidR="00865204" w:rsidRPr="00327003" w:rsidRDefault="00AB7F11" w:rsidP="005F63F6">
      <w:pPr>
        <w:pStyle w:val="27"/>
        <w:ind w:firstLine="708"/>
        <w:jc w:val="both"/>
        <w:rPr>
          <w:rFonts w:ascii="Times New Roman" w:hAnsi="Times New Roman" w:cs="Times New Roman"/>
          <w:sz w:val="28"/>
          <w:szCs w:val="28"/>
        </w:rPr>
      </w:pPr>
      <w:r>
        <w:rPr>
          <w:rFonts w:ascii="Times New Roman" w:hAnsi="Times New Roman" w:cs="Times New Roman"/>
          <w:sz w:val="28"/>
          <w:szCs w:val="28"/>
        </w:rPr>
        <w:t>За 2020</w:t>
      </w:r>
      <w:r w:rsidR="00865204" w:rsidRPr="00327003">
        <w:rPr>
          <w:rFonts w:ascii="Times New Roman" w:hAnsi="Times New Roman" w:cs="Times New Roman"/>
          <w:sz w:val="28"/>
          <w:szCs w:val="28"/>
        </w:rPr>
        <w:t xml:space="preserve"> год проведена определенная работа с неплательщиками арендной платы за земельные участки:</w:t>
      </w:r>
    </w:p>
    <w:p w:rsidR="00865204" w:rsidRPr="00327003" w:rsidRDefault="00865204" w:rsidP="005F63F6">
      <w:pPr>
        <w:pStyle w:val="27"/>
        <w:ind w:firstLine="708"/>
        <w:jc w:val="both"/>
        <w:rPr>
          <w:rFonts w:ascii="Times New Roman" w:hAnsi="Times New Roman" w:cs="Times New Roman"/>
          <w:sz w:val="28"/>
          <w:szCs w:val="28"/>
        </w:rPr>
      </w:pPr>
      <w:r w:rsidRPr="00327003">
        <w:rPr>
          <w:rFonts w:ascii="Times New Roman" w:hAnsi="Times New Roman" w:cs="Times New Roman"/>
          <w:sz w:val="28"/>
          <w:szCs w:val="28"/>
        </w:rPr>
        <w:t xml:space="preserve">- по </w:t>
      </w:r>
      <w:r w:rsidR="00AB7F11">
        <w:rPr>
          <w:rFonts w:ascii="Times New Roman" w:hAnsi="Times New Roman" w:cs="Times New Roman"/>
          <w:sz w:val="28"/>
          <w:szCs w:val="28"/>
        </w:rPr>
        <w:t>16</w:t>
      </w:r>
      <w:r w:rsidRPr="00327003">
        <w:rPr>
          <w:rFonts w:ascii="Times New Roman" w:hAnsi="Times New Roman" w:cs="Times New Roman"/>
          <w:sz w:val="28"/>
          <w:szCs w:val="28"/>
        </w:rPr>
        <w:t xml:space="preserve"> договорам аренды в адрес арендаторов направлены письма о</w:t>
      </w:r>
      <w:r>
        <w:rPr>
          <w:rFonts w:ascii="Times New Roman" w:hAnsi="Times New Roman" w:cs="Times New Roman"/>
          <w:sz w:val="28"/>
          <w:szCs w:val="28"/>
        </w:rPr>
        <w:t>б</w:t>
      </w:r>
      <w:r w:rsidRPr="00327003">
        <w:rPr>
          <w:rFonts w:ascii="Times New Roman" w:hAnsi="Times New Roman" w:cs="Times New Roman"/>
          <w:sz w:val="28"/>
          <w:szCs w:val="28"/>
        </w:rPr>
        <w:t xml:space="preserve"> </w:t>
      </w:r>
      <w:r>
        <w:rPr>
          <w:rFonts w:ascii="Times New Roman" w:hAnsi="Times New Roman" w:cs="Times New Roman"/>
          <w:sz w:val="28"/>
          <w:szCs w:val="28"/>
        </w:rPr>
        <w:t xml:space="preserve"> образовавшейся </w:t>
      </w:r>
      <w:r w:rsidRPr="00327003">
        <w:rPr>
          <w:rFonts w:ascii="Times New Roman" w:hAnsi="Times New Roman" w:cs="Times New Roman"/>
          <w:sz w:val="28"/>
          <w:szCs w:val="28"/>
        </w:rPr>
        <w:t>задолженно</w:t>
      </w:r>
      <w:r>
        <w:rPr>
          <w:rFonts w:ascii="Times New Roman" w:hAnsi="Times New Roman" w:cs="Times New Roman"/>
          <w:sz w:val="28"/>
          <w:szCs w:val="28"/>
        </w:rPr>
        <w:t xml:space="preserve">сти по арендной плате, а также </w:t>
      </w:r>
      <w:r w:rsidR="009754CE">
        <w:rPr>
          <w:rFonts w:ascii="Times New Roman" w:hAnsi="Times New Roman" w:cs="Times New Roman"/>
          <w:sz w:val="28"/>
          <w:szCs w:val="28"/>
        </w:rPr>
        <w:t xml:space="preserve">направлено </w:t>
      </w:r>
      <w:r w:rsidR="00AB7F11">
        <w:rPr>
          <w:rFonts w:ascii="Times New Roman" w:hAnsi="Times New Roman" w:cs="Times New Roman"/>
          <w:sz w:val="28"/>
          <w:szCs w:val="28"/>
        </w:rPr>
        <w:t>48</w:t>
      </w:r>
      <w:r w:rsidR="009754CE">
        <w:rPr>
          <w:rFonts w:ascii="Times New Roman" w:hAnsi="Times New Roman" w:cs="Times New Roman"/>
          <w:sz w:val="28"/>
          <w:szCs w:val="28"/>
        </w:rPr>
        <w:t xml:space="preserve"> претензий</w:t>
      </w:r>
      <w:r w:rsidRPr="00327003">
        <w:rPr>
          <w:rFonts w:ascii="Times New Roman" w:hAnsi="Times New Roman" w:cs="Times New Roman"/>
          <w:sz w:val="28"/>
          <w:szCs w:val="28"/>
        </w:rPr>
        <w:t xml:space="preserve"> о взыскании задолженности по арендной плате за земельные участки, на сумму </w:t>
      </w:r>
      <w:r w:rsidR="00AB7F11">
        <w:rPr>
          <w:rFonts w:ascii="Times New Roman" w:hAnsi="Times New Roman" w:cs="Times New Roman"/>
          <w:sz w:val="28"/>
          <w:szCs w:val="28"/>
        </w:rPr>
        <w:t>1913</w:t>
      </w:r>
      <w:r w:rsidR="009754CE">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00AB7F11">
        <w:rPr>
          <w:rFonts w:ascii="Times New Roman" w:hAnsi="Times New Roman" w:cs="Times New Roman"/>
          <w:sz w:val="28"/>
          <w:szCs w:val="28"/>
        </w:rPr>
        <w:t>859</w:t>
      </w:r>
      <w:r>
        <w:rPr>
          <w:rFonts w:ascii="Times New Roman" w:hAnsi="Times New Roman" w:cs="Times New Roman"/>
          <w:sz w:val="28"/>
          <w:szCs w:val="28"/>
        </w:rPr>
        <w:t xml:space="preserve"> рублей.</w:t>
      </w:r>
      <w:r w:rsidRPr="00327003">
        <w:rPr>
          <w:rFonts w:ascii="Times New Roman" w:hAnsi="Times New Roman" w:cs="Times New Roman"/>
          <w:sz w:val="28"/>
          <w:szCs w:val="28"/>
        </w:rPr>
        <w:t xml:space="preserve"> </w:t>
      </w:r>
      <w:r>
        <w:rPr>
          <w:rFonts w:ascii="Times New Roman" w:hAnsi="Times New Roman" w:cs="Times New Roman"/>
          <w:sz w:val="28"/>
          <w:szCs w:val="28"/>
        </w:rPr>
        <w:t>В результате</w:t>
      </w:r>
      <w:r w:rsidRPr="00327003">
        <w:rPr>
          <w:rFonts w:ascii="Times New Roman" w:hAnsi="Times New Roman" w:cs="Times New Roman"/>
          <w:sz w:val="28"/>
          <w:szCs w:val="28"/>
        </w:rPr>
        <w:t xml:space="preserve"> проведенной  претензионно</w:t>
      </w:r>
      <w:r w:rsidR="003312C9">
        <w:rPr>
          <w:rFonts w:ascii="Times New Roman" w:hAnsi="Times New Roman" w:cs="Times New Roman"/>
          <w:sz w:val="28"/>
          <w:szCs w:val="28"/>
        </w:rPr>
        <w:t xml:space="preserve"> - </w:t>
      </w:r>
      <w:r w:rsidR="00AB7F11">
        <w:rPr>
          <w:rFonts w:ascii="Times New Roman" w:hAnsi="Times New Roman" w:cs="Times New Roman"/>
          <w:sz w:val="28"/>
          <w:szCs w:val="28"/>
        </w:rPr>
        <w:t xml:space="preserve">исковой </w:t>
      </w:r>
      <w:r w:rsidR="00216F26">
        <w:rPr>
          <w:rFonts w:ascii="Times New Roman" w:hAnsi="Times New Roman" w:cs="Times New Roman"/>
          <w:sz w:val="28"/>
          <w:szCs w:val="28"/>
        </w:rPr>
        <w:t>работы оплачена задолженность по арендной плате в сумме 911</w:t>
      </w:r>
      <w:r w:rsidR="007C51FA">
        <w:rPr>
          <w:rFonts w:ascii="Times New Roman" w:hAnsi="Times New Roman" w:cs="Times New Roman"/>
          <w:sz w:val="28"/>
          <w:szCs w:val="28"/>
        </w:rPr>
        <w:t>тысяч</w:t>
      </w:r>
      <w:r>
        <w:rPr>
          <w:rFonts w:ascii="Times New Roman" w:hAnsi="Times New Roman" w:cs="Times New Roman"/>
          <w:sz w:val="28"/>
          <w:szCs w:val="28"/>
        </w:rPr>
        <w:t xml:space="preserve"> </w:t>
      </w:r>
      <w:r w:rsidR="00AB7F11">
        <w:rPr>
          <w:rFonts w:ascii="Times New Roman" w:hAnsi="Times New Roman" w:cs="Times New Roman"/>
          <w:sz w:val="28"/>
          <w:szCs w:val="28"/>
        </w:rPr>
        <w:t>6</w:t>
      </w:r>
      <w:r>
        <w:rPr>
          <w:rFonts w:ascii="Times New Roman" w:hAnsi="Times New Roman" w:cs="Times New Roman"/>
          <w:sz w:val="28"/>
          <w:szCs w:val="28"/>
        </w:rPr>
        <w:t xml:space="preserve">00 </w:t>
      </w:r>
      <w:r w:rsidRPr="00327003">
        <w:rPr>
          <w:rFonts w:ascii="Times New Roman" w:hAnsi="Times New Roman" w:cs="Times New Roman"/>
          <w:sz w:val="28"/>
          <w:szCs w:val="28"/>
        </w:rPr>
        <w:t>руб</w:t>
      </w:r>
      <w:r>
        <w:rPr>
          <w:rFonts w:ascii="Times New Roman" w:hAnsi="Times New Roman" w:cs="Times New Roman"/>
          <w:sz w:val="28"/>
          <w:szCs w:val="28"/>
        </w:rPr>
        <w:t>лей;</w:t>
      </w:r>
      <w:r w:rsidRPr="00327003">
        <w:rPr>
          <w:rFonts w:ascii="Times New Roman" w:hAnsi="Times New Roman" w:cs="Times New Roman"/>
          <w:sz w:val="28"/>
          <w:szCs w:val="28"/>
        </w:rPr>
        <w:t xml:space="preserve"> </w:t>
      </w:r>
    </w:p>
    <w:p w:rsidR="00865204" w:rsidRDefault="00865204" w:rsidP="005F63F6">
      <w:pPr>
        <w:pStyle w:val="27"/>
        <w:ind w:firstLine="708"/>
        <w:jc w:val="both"/>
        <w:rPr>
          <w:rFonts w:ascii="Times New Roman" w:hAnsi="Times New Roman" w:cs="Times New Roman"/>
          <w:sz w:val="28"/>
          <w:szCs w:val="28"/>
        </w:rPr>
      </w:pPr>
      <w:r>
        <w:rPr>
          <w:rFonts w:ascii="Times New Roman" w:hAnsi="Times New Roman" w:cs="Times New Roman"/>
          <w:sz w:val="28"/>
          <w:szCs w:val="28"/>
        </w:rPr>
        <w:t>-в</w:t>
      </w:r>
      <w:r w:rsidRPr="00327003">
        <w:rPr>
          <w:rFonts w:ascii="Times New Roman" w:hAnsi="Times New Roman" w:cs="Times New Roman"/>
          <w:sz w:val="28"/>
          <w:szCs w:val="28"/>
        </w:rPr>
        <w:t xml:space="preserve">ыставлено </w:t>
      </w:r>
      <w:r w:rsidR="00AB7F11">
        <w:rPr>
          <w:rFonts w:ascii="Times New Roman" w:hAnsi="Times New Roman" w:cs="Times New Roman"/>
          <w:sz w:val="28"/>
          <w:szCs w:val="28"/>
        </w:rPr>
        <w:t>97</w:t>
      </w:r>
      <w:r w:rsidRPr="00327003">
        <w:rPr>
          <w:rFonts w:ascii="Times New Roman" w:hAnsi="Times New Roman" w:cs="Times New Roman"/>
          <w:sz w:val="28"/>
          <w:szCs w:val="28"/>
        </w:rPr>
        <w:t xml:space="preserve"> претензий по взысканию неосновательного обогащения за пользования земельными участками. </w:t>
      </w:r>
    </w:p>
    <w:p w:rsidR="00865204" w:rsidRPr="00327003" w:rsidRDefault="00865204" w:rsidP="005F63F6">
      <w:pPr>
        <w:pStyle w:val="27"/>
        <w:ind w:firstLine="708"/>
        <w:jc w:val="both"/>
        <w:rPr>
          <w:rFonts w:ascii="Times New Roman" w:hAnsi="Times New Roman" w:cs="Times New Roman"/>
          <w:sz w:val="28"/>
          <w:szCs w:val="28"/>
        </w:rPr>
      </w:pPr>
      <w:r w:rsidRPr="00327003">
        <w:rPr>
          <w:rFonts w:ascii="Times New Roman" w:hAnsi="Times New Roman" w:cs="Times New Roman"/>
          <w:sz w:val="28"/>
          <w:szCs w:val="28"/>
        </w:rPr>
        <w:t>В</w:t>
      </w:r>
      <w:r>
        <w:rPr>
          <w:rFonts w:ascii="Times New Roman" w:hAnsi="Times New Roman" w:cs="Times New Roman"/>
          <w:sz w:val="28"/>
          <w:szCs w:val="28"/>
        </w:rPr>
        <w:t xml:space="preserve"> результате проведенных мероприятий в</w:t>
      </w:r>
      <w:r w:rsidRPr="00327003">
        <w:rPr>
          <w:rFonts w:ascii="Times New Roman" w:hAnsi="Times New Roman" w:cs="Times New Roman"/>
          <w:sz w:val="28"/>
          <w:szCs w:val="28"/>
        </w:rPr>
        <w:t xml:space="preserve"> бюджет </w:t>
      </w:r>
      <w:r w:rsidRPr="00431B51">
        <w:rPr>
          <w:rFonts w:ascii="Times New Roman" w:hAnsi="Times New Roman" w:cs="Times New Roman"/>
          <w:color w:val="000000"/>
          <w:sz w:val="28"/>
          <w:szCs w:val="28"/>
          <w:lang w:eastAsia="en-US"/>
        </w:rPr>
        <w:t>муниципального района Сызранский</w:t>
      </w:r>
      <w:r w:rsidRPr="00327003">
        <w:rPr>
          <w:rFonts w:ascii="Times New Roman" w:hAnsi="Times New Roman" w:cs="Times New Roman"/>
          <w:sz w:val="28"/>
          <w:szCs w:val="28"/>
        </w:rPr>
        <w:t xml:space="preserve"> поступили платежи по </w:t>
      </w:r>
      <w:r w:rsidR="00AB7F11">
        <w:rPr>
          <w:rFonts w:ascii="Times New Roman" w:hAnsi="Times New Roman" w:cs="Times New Roman"/>
          <w:sz w:val="28"/>
          <w:szCs w:val="28"/>
        </w:rPr>
        <w:t>96</w:t>
      </w:r>
      <w:r w:rsidRPr="00327003">
        <w:rPr>
          <w:rFonts w:ascii="Times New Roman" w:hAnsi="Times New Roman" w:cs="Times New Roman"/>
          <w:sz w:val="28"/>
          <w:szCs w:val="28"/>
        </w:rPr>
        <w:t xml:space="preserve"> претензиям в </w:t>
      </w:r>
      <w:r>
        <w:rPr>
          <w:rFonts w:ascii="Times New Roman" w:hAnsi="Times New Roman" w:cs="Times New Roman"/>
          <w:sz w:val="28"/>
          <w:szCs w:val="28"/>
        </w:rPr>
        <w:t>объеме</w:t>
      </w:r>
      <w:r w:rsidRPr="00327003">
        <w:rPr>
          <w:rFonts w:ascii="Times New Roman" w:hAnsi="Times New Roman" w:cs="Times New Roman"/>
          <w:sz w:val="28"/>
          <w:szCs w:val="28"/>
        </w:rPr>
        <w:t xml:space="preserve"> – </w:t>
      </w:r>
      <w:r w:rsidR="00AB7F11">
        <w:rPr>
          <w:rFonts w:ascii="Times New Roman" w:hAnsi="Times New Roman" w:cs="Times New Roman"/>
          <w:sz w:val="28"/>
          <w:szCs w:val="28"/>
        </w:rPr>
        <w:t>47</w:t>
      </w:r>
      <w:r>
        <w:rPr>
          <w:rFonts w:ascii="Times New Roman" w:hAnsi="Times New Roman" w:cs="Times New Roman"/>
          <w:sz w:val="28"/>
          <w:szCs w:val="28"/>
        </w:rPr>
        <w:t xml:space="preserve"> тысяч </w:t>
      </w:r>
      <w:r w:rsidR="00AB7F11">
        <w:rPr>
          <w:rFonts w:ascii="Times New Roman" w:hAnsi="Times New Roman" w:cs="Times New Roman"/>
          <w:sz w:val="28"/>
          <w:szCs w:val="28"/>
        </w:rPr>
        <w:t>720</w:t>
      </w:r>
      <w:r w:rsidR="003312C9">
        <w:rPr>
          <w:rFonts w:ascii="Times New Roman" w:hAnsi="Times New Roman" w:cs="Times New Roman"/>
          <w:sz w:val="28"/>
          <w:szCs w:val="28"/>
        </w:rPr>
        <w:t xml:space="preserve"> </w:t>
      </w:r>
      <w:r w:rsidRPr="00327003">
        <w:rPr>
          <w:rFonts w:ascii="Times New Roman" w:hAnsi="Times New Roman" w:cs="Times New Roman"/>
          <w:sz w:val="28"/>
          <w:szCs w:val="28"/>
        </w:rPr>
        <w:t>руб</w:t>
      </w:r>
      <w:r>
        <w:rPr>
          <w:rFonts w:ascii="Times New Roman" w:hAnsi="Times New Roman" w:cs="Times New Roman"/>
          <w:sz w:val="28"/>
          <w:szCs w:val="28"/>
        </w:rPr>
        <w:t>лей</w:t>
      </w:r>
      <w:r w:rsidRPr="00327003">
        <w:rPr>
          <w:rFonts w:ascii="Times New Roman" w:hAnsi="Times New Roman" w:cs="Times New Roman"/>
          <w:sz w:val="28"/>
          <w:szCs w:val="28"/>
        </w:rPr>
        <w:t xml:space="preserve">. </w:t>
      </w:r>
      <w:r>
        <w:rPr>
          <w:rFonts w:ascii="Times New Roman" w:hAnsi="Times New Roman" w:cs="Times New Roman"/>
          <w:sz w:val="28"/>
          <w:szCs w:val="28"/>
        </w:rPr>
        <w:t>Согласно решению</w:t>
      </w:r>
      <w:r w:rsidRPr="00327003">
        <w:rPr>
          <w:rFonts w:ascii="Times New Roman" w:hAnsi="Times New Roman" w:cs="Times New Roman"/>
          <w:sz w:val="28"/>
          <w:szCs w:val="28"/>
        </w:rPr>
        <w:t xml:space="preserve"> судов взыскано неосновательного обогащения в сумме </w:t>
      </w:r>
      <w:r w:rsidR="00AB7F11">
        <w:rPr>
          <w:rFonts w:ascii="Times New Roman" w:hAnsi="Times New Roman" w:cs="Times New Roman"/>
          <w:sz w:val="28"/>
          <w:szCs w:val="28"/>
        </w:rPr>
        <w:t>2200</w:t>
      </w:r>
      <w:r>
        <w:rPr>
          <w:rFonts w:ascii="Times New Roman" w:hAnsi="Times New Roman" w:cs="Times New Roman"/>
          <w:sz w:val="28"/>
          <w:szCs w:val="28"/>
        </w:rPr>
        <w:t xml:space="preserve"> тысяч </w:t>
      </w:r>
      <w:r w:rsidRPr="00327003">
        <w:rPr>
          <w:rFonts w:ascii="Times New Roman" w:hAnsi="Times New Roman" w:cs="Times New Roman"/>
          <w:sz w:val="28"/>
          <w:szCs w:val="28"/>
        </w:rPr>
        <w:t>руб</w:t>
      </w:r>
      <w:r>
        <w:rPr>
          <w:rFonts w:ascii="Times New Roman" w:hAnsi="Times New Roman" w:cs="Times New Roman"/>
          <w:sz w:val="28"/>
          <w:szCs w:val="28"/>
        </w:rPr>
        <w:t>лей</w:t>
      </w:r>
      <w:r w:rsidRPr="00327003">
        <w:rPr>
          <w:rFonts w:ascii="Times New Roman" w:hAnsi="Times New Roman" w:cs="Times New Roman"/>
          <w:sz w:val="28"/>
          <w:szCs w:val="28"/>
        </w:rPr>
        <w:t>.</w:t>
      </w:r>
    </w:p>
    <w:p w:rsidR="00865204" w:rsidRPr="00327003" w:rsidRDefault="00865204" w:rsidP="005F63F6">
      <w:pPr>
        <w:pStyle w:val="27"/>
        <w:ind w:firstLine="426"/>
        <w:jc w:val="both"/>
        <w:rPr>
          <w:rFonts w:ascii="Times New Roman" w:hAnsi="Times New Roman" w:cs="Times New Roman"/>
          <w:sz w:val="28"/>
          <w:szCs w:val="28"/>
        </w:rPr>
      </w:pPr>
      <w:r w:rsidRPr="00327003">
        <w:rPr>
          <w:rFonts w:ascii="Times New Roman" w:hAnsi="Times New Roman" w:cs="Times New Roman"/>
          <w:sz w:val="28"/>
          <w:szCs w:val="28"/>
        </w:rPr>
        <w:tab/>
      </w:r>
      <w:r>
        <w:rPr>
          <w:rFonts w:ascii="Times New Roman" w:hAnsi="Times New Roman" w:cs="Times New Roman"/>
          <w:sz w:val="28"/>
          <w:szCs w:val="28"/>
        </w:rPr>
        <w:t>О</w:t>
      </w:r>
      <w:r w:rsidRPr="00327003">
        <w:rPr>
          <w:rFonts w:ascii="Times New Roman" w:hAnsi="Times New Roman" w:cs="Times New Roman"/>
          <w:sz w:val="28"/>
          <w:szCs w:val="28"/>
        </w:rPr>
        <w:t xml:space="preserve">дной из задач </w:t>
      </w:r>
      <w:r>
        <w:rPr>
          <w:rFonts w:ascii="Times New Roman" w:hAnsi="Times New Roman" w:cs="Times New Roman"/>
          <w:sz w:val="28"/>
          <w:szCs w:val="28"/>
        </w:rPr>
        <w:t>муниципального района Сызранский</w:t>
      </w:r>
      <w:r w:rsidRPr="00327003">
        <w:rPr>
          <w:rFonts w:ascii="Times New Roman" w:hAnsi="Times New Roman" w:cs="Times New Roman"/>
          <w:sz w:val="28"/>
          <w:szCs w:val="28"/>
        </w:rPr>
        <w:t xml:space="preserve"> является проведение мун</w:t>
      </w:r>
      <w:r>
        <w:rPr>
          <w:rFonts w:ascii="Times New Roman" w:hAnsi="Times New Roman" w:cs="Times New Roman"/>
          <w:sz w:val="28"/>
          <w:szCs w:val="28"/>
        </w:rPr>
        <w:t>иципального земельного контроля по использованию</w:t>
      </w:r>
      <w:r w:rsidRPr="00327003">
        <w:rPr>
          <w:rFonts w:ascii="Times New Roman" w:hAnsi="Times New Roman" w:cs="Times New Roman"/>
          <w:sz w:val="28"/>
          <w:szCs w:val="28"/>
        </w:rPr>
        <w:t xml:space="preserve"> земельных участков, находящихся в собственности </w:t>
      </w:r>
      <w:r>
        <w:rPr>
          <w:rFonts w:ascii="Times New Roman" w:hAnsi="Times New Roman" w:cs="Times New Roman"/>
          <w:sz w:val="28"/>
          <w:szCs w:val="28"/>
        </w:rPr>
        <w:t>муниципального района Сызранский, и принятие</w:t>
      </w:r>
      <w:r w:rsidRPr="00327003">
        <w:rPr>
          <w:rFonts w:ascii="Times New Roman" w:hAnsi="Times New Roman" w:cs="Times New Roman"/>
          <w:sz w:val="28"/>
          <w:szCs w:val="28"/>
        </w:rPr>
        <w:t xml:space="preserve"> мер по выявлению и устранению нарушений земельного законодательства.</w:t>
      </w:r>
    </w:p>
    <w:p w:rsidR="00216F26" w:rsidRPr="00524D5B" w:rsidRDefault="00AB7F11" w:rsidP="005F63F6">
      <w:pPr>
        <w:widowControl/>
        <w:shd w:val="clear" w:color="auto" w:fill="FFFFFF"/>
        <w:ind w:firstLine="720"/>
        <w:jc w:val="both"/>
        <w:rPr>
          <w:rFonts w:ascii="Times New Roman" w:hAnsi="Times New Roman" w:cs="Times New Roman"/>
          <w:sz w:val="28"/>
          <w:szCs w:val="28"/>
        </w:rPr>
      </w:pPr>
      <w:r w:rsidRPr="00524D5B">
        <w:rPr>
          <w:rFonts w:ascii="Times New Roman" w:hAnsi="Times New Roman" w:cs="Times New Roman"/>
          <w:sz w:val="28"/>
          <w:szCs w:val="28"/>
        </w:rPr>
        <w:t>За 2020</w:t>
      </w:r>
      <w:r w:rsidR="00865204" w:rsidRPr="00524D5B">
        <w:rPr>
          <w:rFonts w:ascii="Times New Roman" w:hAnsi="Times New Roman" w:cs="Times New Roman"/>
          <w:sz w:val="28"/>
          <w:szCs w:val="28"/>
        </w:rPr>
        <w:t xml:space="preserve"> год муниципальным земельным контролем  п</w:t>
      </w:r>
      <w:r w:rsidR="00216F26" w:rsidRPr="00524D5B">
        <w:rPr>
          <w:rFonts w:ascii="Times New Roman" w:hAnsi="Times New Roman" w:cs="Times New Roman"/>
          <w:sz w:val="28"/>
          <w:szCs w:val="28"/>
        </w:rPr>
        <w:t>роведено:</w:t>
      </w:r>
    </w:p>
    <w:p w:rsidR="00216F26" w:rsidRPr="00216F26" w:rsidRDefault="00524D5B" w:rsidP="005F63F6">
      <w:pPr>
        <w:widowControl/>
        <w:shd w:val="clear" w:color="auto" w:fill="FFFFFF"/>
        <w:ind w:firstLine="720"/>
        <w:jc w:val="both"/>
        <w:rPr>
          <w:rFonts w:ascii="Times New Roman" w:hAnsi="Times New Roman" w:cs="Times New Roman"/>
          <w:sz w:val="28"/>
          <w:szCs w:val="28"/>
        </w:rPr>
      </w:pPr>
      <w:r w:rsidRPr="00524D5B">
        <w:rPr>
          <w:rFonts w:ascii="Times New Roman" w:hAnsi="Times New Roman" w:cs="Times New Roman"/>
          <w:sz w:val="28"/>
          <w:szCs w:val="28"/>
        </w:rPr>
        <w:lastRenderedPageBreak/>
        <w:t>-п</w:t>
      </w:r>
      <w:r w:rsidR="00216F26" w:rsidRPr="00524D5B">
        <w:rPr>
          <w:rFonts w:ascii="Times New Roman" w:hAnsi="Times New Roman" w:cs="Times New Roman"/>
          <w:sz w:val="28"/>
          <w:szCs w:val="28"/>
        </w:rPr>
        <w:t>лановые / внеплановые выездные проверки – 141;</w:t>
      </w:r>
    </w:p>
    <w:p w:rsidR="00216F26" w:rsidRPr="00216F26" w:rsidRDefault="00524D5B" w:rsidP="005F63F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-в</w:t>
      </w:r>
      <w:r w:rsidR="00216F26" w:rsidRPr="00216F26">
        <w:rPr>
          <w:rFonts w:ascii="Times New Roman" w:hAnsi="Times New Roman" w:cs="Times New Roman"/>
          <w:sz w:val="28"/>
          <w:szCs w:val="28"/>
        </w:rPr>
        <w:t>ыдано предписаний об устранении нарушений – 67;</w:t>
      </w:r>
    </w:p>
    <w:p w:rsidR="00216F26" w:rsidRPr="00216F26" w:rsidRDefault="00524D5B" w:rsidP="005F63F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Количество переданных  </w:t>
      </w:r>
      <w:r w:rsidR="00EC02C0" w:rsidRPr="00EC02C0">
        <w:rPr>
          <w:rFonts w:ascii="Times New Roman" w:hAnsi="Times New Roman" w:cs="Times New Roman"/>
          <w:sz w:val="28"/>
          <w:szCs w:val="28"/>
        </w:rPr>
        <w:t xml:space="preserve">в Росреестр </w:t>
      </w:r>
      <w:r>
        <w:rPr>
          <w:rFonts w:ascii="Times New Roman" w:hAnsi="Times New Roman" w:cs="Times New Roman"/>
          <w:sz w:val="28"/>
          <w:szCs w:val="28"/>
        </w:rPr>
        <w:t>м</w:t>
      </w:r>
      <w:r w:rsidR="00216F26" w:rsidRPr="00216F26">
        <w:rPr>
          <w:rFonts w:ascii="Times New Roman" w:hAnsi="Times New Roman" w:cs="Times New Roman"/>
          <w:sz w:val="28"/>
          <w:szCs w:val="28"/>
        </w:rPr>
        <w:t>атериал</w:t>
      </w:r>
      <w:r>
        <w:rPr>
          <w:rFonts w:ascii="Times New Roman" w:hAnsi="Times New Roman" w:cs="Times New Roman"/>
          <w:sz w:val="28"/>
          <w:szCs w:val="28"/>
        </w:rPr>
        <w:t>ов</w:t>
      </w:r>
      <w:r w:rsidR="00216F26" w:rsidRPr="00216F26">
        <w:rPr>
          <w:rFonts w:ascii="Times New Roman" w:hAnsi="Times New Roman" w:cs="Times New Roman"/>
          <w:sz w:val="28"/>
          <w:szCs w:val="28"/>
        </w:rPr>
        <w:t xml:space="preserve"> проверок</w:t>
      </w:r>
      <w:r>
        <w:rPr>
          <w:rFonts w:ascii="Times New Roman" w:hAnsi="Times New Roman" w:cs="Times New Roman"/>
          <w:sz w:val="28"/>
          <w:szCs w:val="28"/>
        </w:rPr>
        <w:t xml:space="preserve"> </w:t>
      </w:r>
      <w:r w:rsidR="00216F26" w:rsidRPr="00216F26">
        <w:rPr>
          <w:rFonts w:ascii="Times New Roman" w:hAnsi="Times New Roman" w:cs="Times New Roman"/>
          <w:sz w:val="28"/>
          <w:szCs w:val="28"/>
        </w:rPr>
        <w:t xml:space="preserve"> </w:t>
      </w:r>
      <w:r>
        <w:rPr>
          <w:rFonts w:ascii="Times New Roman" w:hAnsi="Times New Roman" w:cs="Times New Roman"/>
          <w:sz w:val="28"/>
          <w:szCs w:val="28"/>
        </w:rPr>
        <w:t>составило</w:t>
      </w:r>
      <w:r w:rsidR="00216F26" w:rsidRPr="00216F26">
        <w:rPr>
          <w:rFonts w:ascii="Times New Roman" w:hAnsi="Times New Roman" w:cs="Times New Roman"/>
          <w:sz w:val="28"/>
          <w:szCs w:val="28"/>
        </w:rPr>
        <w:t xml:space="preserve"> – 27 </w:t>
      </w:r>
      <w:r w:rsidR="007C51FA">
        <w:rPr>
          <w:rFonts w:ascii="Times New Roman" w:hAnsi="Times New Roman" w:cs="Times New Roman"/>
          <w:sz w:val="28"/>
          <w:szCs w:val="28"/>
        </w:rPr>
        <w:t>единиц</w:t>
      </w:r>
      <w:r w:rsidR="00216F26" w:rsidRPr="00216F26">
        <w:rPr>
          <w:rFonts w:ascii="Times New Roman" w:hAnsi="Times New Roman" w:cs="Times New Roman"/>
          <w:sz w:val="28"/>
          <w:szCs w:val="28"/>
        </w:rPr>
        <w:t>.</w:t>
      </w:r>
    </w:p>
    <w:p w:rsidR="00216F26" w:rsidRPr="00216F26" w:rsidRDefault="00216F26" w:rsidP="005F63F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Составлено</w:t>
      </w:r>
      <w:r w:rsidRPr="00216F26">
        <w:rPr>
          <w:rFonts w:ascii="Times New Roman" w:hAnsi="Times New Roman" w:cs="Times New Roman"/>
          <w:sz w:val="28"/>
          <w:szCs w:val="28"/>
        </w:rPr>
        <w:t xml:space="preserve"> 18 протоколов об административных правонарушениях, предусмотренных частью 1 статьи 19.5 Кодекса Российской Федерации об ад</w:t>
      </w:r>
      <w:r>
        <w:rPr>
          <w:rFonts w:ascii="Times New Roman" w:hAnsi="Times New Roman" w:cs="Times New Roman"/>
          <w:sz w:val="28"/>
          <w:szCs w:val="28"/>
        </w:rPr>
        <w:t xml:space="preserve">министративных правонарушениях, которые </w:t>
      </w:r>
      <w:r w:rsidRPr="00216F26">
        <w:rPr>
          <w:rFonts w:ascii="Times New Roman" w:hAnsi="Times New Roman" w:cs="Times New Roman"/>
          <w:sz w:val="28"/>
          <w:szCs w:val="28"/>
        </w:rPr>
        <w:t>направлены в Сызранский районный суд для рассмотрения.</w:t>
      </w:r>
      <w:r>
        <w:rPr>
          <w:rFonts w:ascii="Times New Roman" w:hAnsi="Times New Roman" w:cs="Times New Roman"/>
          <w:sz w:val="28"/>
          <w:szCs w:val="28"/>
        </w:rPr>
        <w:t xml:space="preserve"> Подготовлено </w:t>
      </w:r>
      <w:r w:rsidRPr="00216F26">
        <w:rPr>
          <w:rFonts w:ascii="Times New Roman" w:hAnsi="Times New Roman" w:cs="Times New Roman"/>
          <w:sz w:val="28"/>
          <w:szCs w:val="28"/>
        </w:rPr>
        <w:t>82 материала для взыскания н</w:t>
      </w:r>
      <w:r>
        <w:rPr>
          <w:rFonts w:ascii="Times New Roman" w:hAnsi="Times New Roman" w:cs="Times New Roman"/>
          <w:sz w:val="28"/>
          <w:szCs w:val="28"/>
        </w:rPr>
        <w:t xml:space="preserve">еосновательного обогащения. </w:t>
      </w:r>
      <w:r w:rsidRPr="00216F26">
        <w:rPr>
          <w:rFonts w:ascii="Times New Roman" w:hAnsi="Times New Roman" w:cs="Times New Roman"/>
          <w:sz w:val="28"/>
          <w:szCs w:val="28"/>
        </w:rPr>
        <w:t>проведено 82 обследования земельных участков при подготовке решения уполномоченного органа местного самоуправления о предоставлении данного земельного участка заявителю.</w:t>
      </w:r>
    </w:p>
    <w:p w:rsidR="003312C9" w:rsidRDefault="003312C9" w:rsidP="00DA642E">
      <w:pPr>
        <w:widowControl/>
        <w:shd w:val="clear" w:color="auto" w:fill="FFFFFF"/>
        <w:spacing w:line="276" w:lineRule="auto"/>
        <w:ind w:firstLine="720"/>
        <w:jc w:val="both"/>
        <w:rPr>
          <w:rFonts w:ascii="Times New Roman" w:hAnsi="Times New Roman" w:cs="Times New Roman"/>
          <w:sz w:val="28"/>
          <w:szCs w:val="28"/>
        </w:rPr>
      </w:pPr>
    </w:p>
    <w:p w:rsidR="00865204" w:rsidRDefault="00865204" w:rsidP="00672828">
      <w:pPr>
        <w:widowControl/>
        <w:shd w:val="clear" w:color="auto" w:fill="FFFFFF"/>
        <w:spacing w:line="276" w:lineRule="auto"/>
        <w:ind w:firstLine="720"/>
        <w:jc w:val="center"/>
        <w:rPr>
          <w:rFonts w:ascii="Times New Roman" w:hAnsi="Times New Roman" w:cs="Times New Roman"/>
          <w:b/>
          <w:sz w:val="28"/>
          <w:szCs w:val="28"/>
        </w:rPr>
      </w:pPr>
      <w:r w:rsidRPr="00672828">
        <w:rPr>
          <w:rFonts w:ascii="Times New Roman" w:hAnsi="Times New Roman" w:cs="Times New Roman"/>
          <w:b/>
          <w:sz w:val="28"/>
          <w:szCs w:val="28"/>
        </w:rPr>
        <w:t>Архитектура и градостроительная деятельность</w:t>
      </w:r>
    </w:p>
    <w:p w:rsidR="002A1BF0" w:rsidRDefault="002A1BF0" w:rsidP="00672828">
      <w:pPr>
        <w:widowControl/>
        <w:shd w:val="clear" w:color="auto" w:fill="FFFFFF"/>
        <w:spacing w:line="276" w:lineRule="auto"/>
        <w:ind w:firstLine="720"/>
        <w:jc w:val="center"/>
        <w:rPr>
          <w:rFonts w:ascii="Times New Roman" w:hAnsi="Times New Roman" w:cs="Times New Roman"/>
          <w:b/>
          <w:sz w:val="28"/>
          <w:szCs w:val="28"/>
        </w:rPr>
      </w:pPr>
    </w:p>
    <w:p w:rsidR="00865204"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В 20</w:t>
      </w:r>
      <w:r w:rsidR="00EA39A2" w:rsidRPr="00EA39A2">
        <w:rPr>
          <w:rFonts w:ascii="Times New Roman" w:hAnsi="Times New Roman" w:cs="Times New Roman"/>
          <w:sz w:val="28"/>
          <w:szCs w:val="28"/>
        </w:rPr>
        <w:t xml:space="preserve">20  </w:t>
      </w:r>
      <w:r w:rsidRPr="00EA39A2">
        <w:rPr>
          <w:rFonts w:ascii="Times New Roman" w:hAnsi="Times New Roman" w:cs="Times New Roman"/>
          <w:sz w:val="28"/>
          <w:szCs w:val="28"/>
        </w:rPr>
        <w:t>году продолжалось проведение мероприятий по развитию инженерной инфраструктуры. В 20</w:t>
      </w:r>
      <w:r w:rsidR="00EA39A2" w:rsidRPr="00EA39A2">
        <w:rPr>
          <w:rFonts w:ascii="Times New Roman" w:hAnsi="Times New Roman" w:cs="Times New Roman"/>
          <w:sz w:val="28"/>
          <w:szCs w:val="28"/>
        </w:rPr>
        <w:t>20</w:t>
      </w:r>
      <w:r w:rsidRPr="00EA39A2">
        <w:rPr>
          <w:rFonts w:ascii="Times New Roman" w:hAnsi="Times New Roman" w:cs="Times New Roman"/>
          <w:sz w:val="28"/>
          <w:szCs w:val="28"/>
        </w:rPr>
        <w:t xml:space="preserve"> году подготовлены и выданы:</w:t>
      </w:r>
    </w:p>
    <w:p w:rsidR="00524491" w:rsidRPr="00EA39A2" w:rsidRDefault="00524491" w:rsidP="007C51FA">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-уведомления о планируемых строительстве и</w:t>
      </w:r>
      <w:r w:rsidR="007C51FA">
        <w:rPr>
          <w:rFonts w:ascii="Times New Roman" w:hAnsi="Times New Roman" w:cs="Times New Roman"/>
          <w:sz w:val="28"/>
          <w:szCs w:val="28"/>
        </w:rPr>
        <w:t>ли реконструкции объектов</w:t>
      </w:r>
      <w:r>
        <w:rPr>
          <w:rFonts w:ascii="Times New Roman" w:hAnsi="Times New Roman" w:cs="Times New Roman"/>
          <w:sz w:val="28"/>
          <w:szCs w:val="28"/>
        </w:rPr>
        <w:t xml:space="preserve"> индивидуального жилищного строительства в количестве 83 единицы, и 123 уведомлений об окончании  строительства или реконструкции объекта </w:t>
      </w:r>
      <w:r w:rsidRPr="00524491">
        <w:rPr>
          <w:rFonts w:ascii="Times New Roman" w:hAnsi="Times New Roman" w:cs="Times New Roman"/>
          <w:sz w:val="28"/>
          <w:szCs w:val="28"/>
        </w:rPr>
        <w:t>индивидуального жилищного строительства</w:t>
      </w:r>
      <w:r>
        <w:rPr>
          <w:rFonts w:ascii="Times New Roman" w:hAnsi="Times New Roman" w:cs="Times New Roman"/>
          <w:sz w:val="28"/>
          <w:szCs w:val="28"/>
        </w:rPr>
        <w:t>,</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 xml:space="preserve">-решения о согласовании перепланировки и переустройства квартир в многоквартирных жилых домах в количестве </w:t>
      </w:r>
      <w:r w:rsidR="00EA39A2" w:rsidRPr="00EA39A2">
        <w:rPr>
          <w:rFonts w:ascii="Times New Roman" w:hAnsi="Times New Roman" w:cs="Times New Roman"/>
          <w:sz w:val="28"/>
          <w:szCs w:val="28"/>
        </w:rPr>
        <w:t>7</w:t>
      </w:r>
      <w:r w:rsidRPr="00EA39A2">
        <w:rPr>
          <w:rFonts w:ascii="Times New Roman" w:hAnsi="Times New Roman" w:cs="Times New Roman"/>
          <w:sz w:val="28"/>
          <w:szCs w:val="28"/>
        </w:rPr>
        <w:t xml:space="preserve"> единиц;</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 xml:space="preserve">-градостроительные заключения для признания права собственности в судебном порядке в количестве </w:t>
      </w:r>
      <w:r w:rsidR="00EA39A2" w:rsidRPr="00EA39A2">
        <w:rPr>
          <w:rFonts w:ascii="Times New Roman" w:hAnsi="Times New Roman" w:cs="Times New Roman"/>
          <w:sz w:val="28"/>
          <w:szCs w:val="28"/>
        </w:rPr>
        <w:t>78</w:t>
      </w:r>
      <w:r w:rsidRPr="00EA39A2">
        <w:rPr>
          <w:rFonts w:ascii="Times New Roman" w:hAnsi="Times New Roman" w:cs="Times New Roman"/>
          <w:sz w:val="28"/>
          <w:szCs w:val="28"/>
        </w:rPr>
        <w:t xml:space="preserve"> шт</w:t>
      </w:r>
      <w:r w:rsidR="006E000D" w:rsidRPr="00EA39A2">
        <w:rPr>
          <w:rFonts w:ascii="Times New Roman" w:hAnsi="Times New Roman" w:cs="Times New Roman"/>
          <w:sz w:val="28"/>
          <w:szCs w:val="28"/>
        </w:rPr>
        <w:t>ук,</w:t>
      </w:r>
      <w:r w:rsidRPr="00EA39A2">
        <w:rPr>
          <w:rFonts w:ascii="Times New Roman" w:hAnsi="Times New Roman" w:cs="Times New Roman"/>
          <w:sz w:val="28"/>
          <w:szCs w:val="28"/>
        </w:rPr>
        <w:t xml:space="preserve"> </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-документы присвоение категории земельным участкам в количестве  53 единицы;</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- 25 проектов нормативных правовых актов в сфере градостроительной деятельности для поселений муниципального района Сызранский</w:t>
      </w:r>
      <w:r w:rsidR="002222AB">
        <w:rPr>
          <w:rFonts w:ascii="Times New Roman" w:hAnsi="Times New Roman" w:cs="Times New Roman"/>
          <w:sz w:val="28"/>
          <w:szCs w:val="28"/>
        </w:rPr>
        <w:t>;</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-ответы на межведомственные запросы в количестве 146 штук;</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 xml:space="preserve">-ответы на обращения физических и юридических лиц в количестве </w:t>
      </w:r>
      <w:r w:rsidR="00EA39A2" w:rsidRPr="00EA39A2">
        <w:rPr>
          <w:rFonts w:ascii="Times New Roman" w:hAnsi="Times New Roman" w:cs="Times New Roman"/>
          <w:sz w:val="28"/>
          <w:szCs w:val="28"/>
        </w:rPr>
        <w:t xml:space="preserve">105 </w:t>
      </w:r>
      <w:r w:rsidRPr="00EA39A2">
        <w:rPr>
          <w:rFonts w:ascii="Times New Roman" w:hAnsi="Times New Roman" w:cs="Times New Roman"/>
          <w:sz w:val="28"/>
          <w:szCs w:val="28"/>
        </w:rPr>
        <w:t>штук.</w:t>
      </w:r>
    </w:p>
    <w:p w:rsidR="00865204" w:rsidRPr="00EA39A2" w:rsidRDefault="00865204" w:rsidP="007C51FA">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 xml:space="preserve">Утверждено </w:t>
      </w:r>
      <w:r w:rsidR="00EA39A2" w:rsidRPr="00EA39A2">
        <w:rPr>
          <w:rFonts w:ascii="Times New Roman" w:hAnsi="Times New Roman" w:cs="Times New Roman"/>
          <w:sz w:val="28"/>
          <w:szCs w:val="28"/>
        </w:rPr>
        <w:t>180</w:t>
      </w:r>
      <w:r w:rsidRPr="00EA39A2">
        <w:rPr>
          <w:rFonts w:ascii="Times New Roman" w:hAnsi="Times New Roman" w:cs="Times New Roman"/>
          <w:sz w:val="28"/>
          <w:szCs w:val="28"/>
        </w:rPr>
        <w:t xml:space="preserve"> схем расположения земельных участков на кадастровом плане территории. Проведена работа по внесению в Единый государственный реестр недвижимости 45 границ населенных пунктов, входящих в состав поселений муниципального района Сызранский.</w:t>
      </w:r>
    </w:p>
    <w:p w:rsidR="00865204" w:rsidRDefault="00865204" w:rsidP="000E32A0">
      <w:pPr>
        <w:widowControl/>
        <w:shd w:val="clear" w:color="auto" w:fill="FFFFFF"/>
        <w:ind w:firstLine="720"/>
        <w:jc w:val="both"/>
        <w:rPr>
          <w:rFonts w:ascii="Times New Roman" w:hAnsi="Times New Roman" w:cs="Times New Roman"/>
          <w:sz w:val="28"/>
          <w:szCs w:val="28"/>
        </w:rPr>
      </w:pPr>
      <w:r w:rsidRPr="00EA39A2">
        <w:rPr>
          <w:rFonts w:ascii="Times New Roman" w:hAnsi="Times New Roman" w:cs="Times New Roman"/>
          <w:sz w:val="28"/>
          <w:szCs w:val="28"/>
        </w:rPr>
        <w:t>В 20</w:t>
      </w:r>
      <w:r w:rsidR="00EA39A2" w:rsidRPr="00EA39A2">
        <w:rPr>
          <w:rFonts w:ascii="Times New Roman" w:hAnsi="Times New Roman" w:cs="Times New Roman"/>
          <w:sz w:val="28"/>
          <w:szCs w:val="28"/>
        </w:rPr>
        <w:t>20</w:t>
      </w:r>
      <w:r w:rsidRPr="00EA39A2">
        <w:rPr>
          <w:rFonts w:ascii="Times New Roman" w:hAnsi="Times New Roman" w:cs="Times New Roman"/>
          <w:sz w:val="28"/>
          <w:szCs w:val="28"/>
        </w:rPr>
        <w:t xml:space="preserve"> году осуществлялись</w:t>
      </w:r>
      <w:r w:rsidRPr="00EA39A2">
        <w:t xml:space="preserve"> </w:t>
      </w:r>
      <w:r w:rsidRPr="00EA39A2">
        <w:rPr>
          <w:rFonts w:ascii="Times New Roman" w:hAnsi="Times New Roman" w:cs="Times New Roman"/>
          <w:sz w:val="28"/>
          <w:szCs w:val="28"/>
        </w:rPr>
        <w:t>мероприятия, в том числе в рамках реализации национального проекта «Жильё  и городская среда».</w:t>
      </w:r>
      <w:r w:rsidRPr="00EA39A2">
        <w:t xml:space="preserve"> </w:t>
      </w:r>
      <w:r w:rsidRPr="00EA39A2">
        <w:rPr>
          <w:rFonts w:ascii="Times New Roman" w:hAnsi="Times New Roman" w:cs="Times New Roman"/>
          <w:sz w:val="28"/>
          <w:szCs w:val="28"/>
        </w:rPr>
        <w:t>За 20</w:t>
      </w:r>
      <w:r w:rsidR="00E00697" w:rsidRPr="00EA39A2">
        <w:rPr>
          <w:rFonts w:ascii="Times New Roman" w:hAnsi="Times New Roman" w:cs="Times New Roman"/>
          <w:sz w:val="28"/>
          <w:szCs w:val="28"/>
        </w:rPr>
        <w:t>20</w:t>
      </w:r>
      <w:r w:rsidRPr="00EA39A2">
        <w:rPr>
          <w:rFonts w:ascii="Times New Roman" w:hAnsi="Times New Roman" w:cs="Times New Roman"/>
          <w:sz w:val="28"/>
          <w:szCs w:val="28"/>
        </w:rPr>
        <w:t xml:space="preserve"> год на территории муниципального района  Сызранский  введено в эксплуатацию </w:t>
      </w:r>
      <w:r w:rsidR="00E00697" w:rsidRPr="00EA39A2">
        <w:rPr>
          <w:rFonts w:ascii="Times New Roman" w:hAnsi="Times New Roman" w:cs="Times New Roman"/>
          <w:sz w:val="28"/>
          <w:szCs w:val="28"/>
        </w:rPr>
        <w:t xml:space="preserve">13510 </w:t>
      </w:r>
      <w:r w:rsidRPr="00EA39A2">
        <w:rPr>
          <w:rFonts w:ascii="Times New Roman" w:hAnsi="Times New Roman" w:cs="Times New Roman"/>
          <w:sz w:val="28"/>
          <w:szCs w:val="28"/>
        </w:rPr>
        <w:t xml:space="preserve">кв. метров нового жилья, что составляет </w:t>
      </w:r>
      <w:r w:rsidR="00E00697" w:rsidRPr="00EA39A2">
        <w:rPr>
          <w:rFonts w:ascii="Times New Roman" w:hAnsi="Times New Roman" w:cs="Times New Roman"/>
          <w:sz w:val="28"/>
          <w:szCs w:val="28"/>
        </w:rPr>
        <w:t xml:space="preserve">76 </w:t>
      </w:r>
      <w:r w:rsidRPr="00EA39A2">
        <w:rPr>
          <w:rFonts w:ascii="Times New Roman" w:hAnsi="Times New Roman" w:cs="Times New Roman"/>
          <w:sz w:val="28"/>
          <w:szCs w:val="28"/>
        </w:rPr>
        <w:t xml:space="preserve"> % к аналогичному периоду прошлого года.  Общая   площадь жилых помещений, приходящаяся в среднем на одного жителя составляет 2</w:t>
      </w:r>
      <w:r w:rsidR="00EA39A2" w:rsidRPr="00EA39A2">
        <w:rPr>
          <w:rFonts w:ascii="Times New Roman" w:hAnsi="Times New Roman" w:cs="Times New Roman"/>
          <w:sz w:val="28"/>
          <w:szCs w:val="28"/>
        </w:rPr>
        <w:t>9,2</w:t>
      </w:r>
      <w:r w:rsidRPr="00EA39A2">
        <w:rPr>
          <w:rFonts w:ascii="Times New Roman" w:hAnsi="Times New Roman" w:cs="Times New Roman"/>
          <w:sz w:val="28"/>
          <w:szCs w:val="28"/>
        </w:rPr>
        <w:t xml:space="preserve"> кв. метра.</w:t>
      </w:r>
      <w:r w:rsidRPr="00047D95">
        <w:rPr>
          <w:rFonts w:ascii="Times New Roman" w:hAnsi="Times New Roman" w:cs="Times New Roman"/>
          <w:sz w:val="28"/>
          <w:szCs w:val="28"/>
        </w:rPr>
        <w:t xml:space="preserve">  </w:t>
      </w:r>
    </w:p>
    <w:p w:rsidR="004B5908" w:rsidRPr="00524491" w:rsidRDefault="004B5908" w:rsidP="000E32A0">
      <w:pPr>
        <w:widowControl/>
        <w:shd w:val="clear" w:color="auto" w:fill="FFFFFF"/>
        <w:ind w:firstLine="720"/>
        <w:jc w:val="both"/>
        <w:rPr>
          <w:rFonts w:ascii="Times New Roman" w:hAnsi="Times New Roman" w:cs="Times New Roman"/>
          <w:b/>
          <w:sz w:val="28"/>
          <w:szCs w:val="28"/>
        </w:rPr>
      </w:pPr>
    </w:p>
    <w:p w:rsidR="00524491" w:rsidRPr="00524491" w:rsidRDefault="00524491" w:rsidP="00524491">
      <w:pPr>
        <w:pStyle w:val="Default"/>
        <w:jc w:val="center"/>
        <w:rPr>
          <w:rFonts w:ascii="Times New Roman" w:hAnsi="Times New Roman"/>
          <w:b/>
          <w:sz w:val="28"/>
          <w:szCs w:val="28"/>
        </w:rPr>
      </w:pPr>
      <w:r w:rsidRPr="00524491">
        <w:rPr>
          <w:rFonts w:ascii="Times New Roman" w:hAnsi="Times New Roman"/>
          <w:b/>
          <w:sz w:val="28"/>
          <w:szCs w:val="28"/>
        </w:rPr>
        <w:t>Основные показатели  социально-экономического развития</w:t>
      </w:r>
    </w:p>
    <w:p w:rsidR="00524491" w:rsidRPr="00524491" w:rsidRDefault="00524491" w:rsidP="00524491">
      <w:pPr>
        <w:pStyle w:val="Default"/>
        <w:jc w:val="center"/>
        <w:rPr>
          <w:rFonts w:ascii="Times New Roman" w:hAnsi="Times New Roman"/>
          <w:b/>
          <w:sz w:val="28"/>
          <w:szCs w:val="28"/>
        </w:rPr>
      </w:pPr>
      <w:r w:rsidRPr="00524491">
        <w:rPr>
          <w:rFonts w:ascii="Times New Roman" w:hAnsi="Times New Roman"/>
          <w:b/>
          <w:sz w:val="28"/>
          <w:szCs w:val="28"/>
        </w:rPr>
        <w:t>муниципального района Сызранский за 2020 год</w:t>
      </w:r>
    </w:p>
    <w:p w:rsidR="00524491" w:rsidRPr="00524491" w:rsidRDefault="00524491" w:rsidP="00524491">
      <w:pPr>
        <w:pStyle w:val="Default"/>
        <w:jc w:val="center"/>
        <w:rPr>
          <w:rFonts w:ascii="Times New Roman" w:hAnsi="Times New Roman"/>
          <w:b/>
          <w:sz w:val="28"/>
          <w:szCs w:val="28"/>
        </w:rPr>
      </w:pPr>
    </w:p>
    <w:p w:rsidR="00865204" w:rsidRPr="004B5908" w:rsidRDefault="004B5908" w:rsidP="004B5908">
      <w:pPr>
        <w:widowControl/>
        <w:shd w:val="clear" w:color="auto" w:fill="FFFFFF"/>
        <w:ind w:firstLine="720"/>
        <w:jc w:val="both"/>
        <w:rPr>
          <w:rFonts w:ascii="Times New Roman" w:hAnsi="Times New Roman" w:cs="Times New Roman"/>
          <w:sz w:val="28"/>
          <w:szCs w:val="28"/>
        </w:rPr>
      </w:pPr>
      <w:r w:rsidRPr="004B5908">
        <w:rPr>
          <w:rFonts w:ascii="Times New Roman" w:hAnsi="Times New Roman" w:cs="Times New Roman"/>
          <w:color w:val="000000"/>
          <w:sz w:val="28"/>
          <w:szCs w:val="28"/>
        </w:rPr>
        <w:lastRenderedPageBreak/>
        <w:t>По итогам 2020 года удалось сохранить положительную динамику развития территории, боль</w:t>
      </w:r>
      <w:r w:rsidRPr="004B5908">
        <w:rPr>
          <w:rFonts w:ascii="Times New Roman" w:hAnsi="Times New Roman" w:cs="Times New Roman"/>
          <w:color w:val="000000"/>
          <w:sz w:val="28"/>
          <w:szCs w:val="28"/>
        </w:rPr>
        <w:softHyphen/>
        <w:t>шинство показателей, характеризующих социально -экономическое положение за данный период имеют положительную тенденцию, что свидетельствует как об интенсивности социально -экономиче</w:t>
      </w:r>
      <w:r w:rsidRPr="004B5908">
        <w:rPr>
          <w:rFonts w:ascii="Times New Roman" w:hAnsi="Times New Roman" w:cs="Times New Roman"/>
          <w:color w:val="000000"/>
          <w:sz w:val="28"/>
          <w:szCs w:val="28"/>
        </w:rPr>
        <w:softHyphen/>
        <w:t>ских процессов в муниципальном образо</w:t>
      </w:r>
      <w:r w:rsidRPr="004B5908">
        <w:rPr>
          <w:rFonts w:ascii="Times New Roman" w:hAnsi="Times New Roman" w:cs="Times New Roman"/>
          <w:color w:val="000000"/>
          <w:sz w:val="28"/>
          <w:szCs w:val="28"/>
        </w:rPr>
        <w:softHyphen/>
        <w:t>вании, так и об эффективности экономи</w:t>
      </w:r>
      <w:r w:rsidRPr="004B5908">
        <w:rPr>
          <w:rFonts w:ascii="Times New Roman" w:hAnsi="Times New Roman" w:cs="Times New Roman"/>
          <w:color w:val="000000"/>
          <w:sz w:val="28"/>
          <w:szCs w:val="28"/>
        </w:rPr>
        <w:softHyphen/>
        <w:t>ческой политики.</w:t>
      </w:r>
    </w:p>
    <w:p w:rsidR="00524491" w:rsidRDefault="00524491" w:rsidP="000065D8">
      <w:pPr>
        <w:pStyle w:val="27"/>
        <w:ind w:firstLine="426"/>
        <w:jc w:val="center"/>
        <w:rPr>
          <w:rFonts w:ascii="Times New Roman" w:hAnsi="Times New Roman" w:cs="Times New Roman"/>
          <w:b/>
          <w:bCs/>
          <w:color w:val="000000"/>
          <w:sz w:val="28"/>
          <w:szCs w:val="28"/>
        </w:rPr>
      </w:pPr>
    </w:p>
    <w:p w:rsidR="00524491" w:rsidRDefault="00524491" w:rsidP="000065D8">
      <w:pPr>
        <w:pStyle w:val="27"/>
        <w:ind w:firstLine="426"/>
        <w:jc w:val="center"/>
        <w:rPr>
          <w:rFonts w:ascii="Times New Roman" w:hAnsi="Times New Roman" w:cs="Times New Roman"/>
          <w:b/>
          <w:bCs/>
          <w:color w:val="000000"/>
          <w:sz w:val="28"/>
          <w:szCs w:val="28"/>
        </w:rPr>
      </w:pPr>
      <w:r w:rsidRPr="00524491">
        <w:rPr>
          <w:rFonts w:ascii="Times New Roman" w:hAnsi="Times New Roman" w:cs="Times New Roman"/>
          <w:b/>
          <w:bCs/>
          <w:color w:val="000000"/>
          <w:sz w:val="28"/>
          <w:szCs w:val="28"/>
        </w:rPr>
        <w:t>Динамика основных показателей развития 2020 году</w:t>
      </w:r>
    </w:p>
    <w:p w:rsidR="00865204" w:rsidRPr="00B5211C" w:rsidRDefault="00865204" w:rsidP="002B4BD9">
      <w:pPr>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3882"/>
        <w:gridCol w:w="1309"/>
        <w:gridCol w:w="1147"/>
        <w:gridCol w:w="1305"/>
        <w:gridCol w:w="1665"/>
      </w:tblGrid>
      <w:tr w:rsidR="008242A3" w:rsidRPr="00B5211C" w:rsidTr="00E90128">
        <w:trPr>
          <w:trHeight w:val="57"/>
          <w:tblHeader/>
        </w:trPr>
        <w:tc>
          <w:tcPr>
            <w:tcW w:w="545" w:type="dxa"/>
          </w:tcPr>
          <w:p w:rsidR="008242A3" w:rsidRPr="00B5211C" w:rsidRDefault="008242A3" w:rsidP="00E90128">
            <w:pPr>
              <w:jc w:val="center"/>
              <w:rPr>
                <w:rFonts w:ascii="Times New Roman" w:hAnsi="Times New Roman" w:cs="Times New Roman"/>
              </w:rPr>
            </w:pPr>
            <w:r w:rsidRPr="00B5211C">
              <w:rPr>
                <w:rFonts w:ascii="Times New Roman" w:hAnsi="Times New Roman" w:cs="Times New Roman"/>
              </w:rPr>
              <w:t>п/п</w:t>
            </w:r>
          </w:p>
        </w:tc>
        <w:tc>
          <w:tcPr>
            <w:tcW w:w="3882" w:type="dxa"/>
          </w:tcPr>
          <w:p w:rsidR="008242A3" w:rsidRPr="00B5211C" w:rsidRDefault="008242A3" w:rsidP="00E90128">
            <w:pPr>
              <w:jc w:val="center"/>
              <w:rPr>
                <w:rFonts w:ascii="Times New Roman" w:hAnsi="Times New Roman" w:cs="Times New Roman"/>
              </w:rPr>
            </w:pPr>
            <w:r w:rsidRPr="00B5211C">
              <w:rPr>
                <w:rFonts w:ascii="Times New Roman" w:hAnsi="Times New Roman" w:cs="Times New Roman"/>
                <w:bCs/>
              </w:rPr>
              <w:t>Вид экономической деятельности</w:t>
            </w:r>
          </w:p>
        </w:tc>
        <w:tc>
          <w:tcPr>
            <w:tcW w:w="1309" w:type="dxa"/>
          </w:tcPr>
          <w:p w:rsidR="008242A3" w:rsidRPr="00B5211C" w:rsidRDefault="008242A3" w:rsidP="00E90128">
            <w:pPr>
              <w:jc w:val="center"/>
              <w:rPr>
                <w:rFonts w:ascii="Times New Roman" w:hAnsi="Times New Roman" w:cs="Times New Roman"/>
              </w:rPr>
            </w:pPr>
            <w:r w:rsidRPr="00B5211C">
              <w:rPr>
                <w:rFonts w:ascii="Times New Roman" w:hAnsi="Times New Roman" w:cs="Times New Roman"/>
              </w:rPr>
              <w:t>Ед.измерения</w:t>
            </w:r>
          </w:p>
        </w:tc>
        <w:tc>
          <w:tcPr>
            <w:tcW w:w="1147" w:type="dxa"/>
          </w:tcPr>
          <w:p w:rsidR="008242A3" w:rsidRPr="00B5211C" w:rsidRDefault="008242A3" w:rsidP="008242A3">
            <w:pPr>
              <w:jc w:val="center"/>
              <w:rPr>
                <w:rFonts w:ascii="Times New Roman" w:hAnsi="Times New Roman" w:cs="Times New Roman"/>
              </w:rPr>
            </w:pPr>
            <w:r w:rsidRPr="00B5211C">
              <w:rPr>
                <w:rFonts w:ascii="Times New Roman" w:hAnsi="Times New Roman" w:cs="Times New Roman"/>
              </w:rPr>
              <w:t>Январь-декабрь 201</w:t>
            </w:r>
            <w:r>
              <w:rPr>
                <w:rFonts w:ascii="Times New Roman" w:hAnsi="Times New Roman" w:cs="Times New Roman"/>
              </w:rPr>
              <w:t>9</w:t>
            </w:r>
            <w:r w:rsidRPr="00B5211C">
              <w:rPr>
                <w:rFonts w:ascii="Times New Roman" w:hAnsi="Times New Roman" w:cs="Times New Roman"/>
              </w:rPr>
              <w:t xml:space="preserve"> года</w:t>
            </w:r>
          </w:p>
        </w:tc>
        <w:tc>
          <w:tcPr>
            <w:tcW w:w="1305" w:type="dxa"/>
          </w:tcPr>
          <w:p w:rsidR="008242A3" w:rsidRPr="00B5211C" w:rsidRDefault="008242A3" w:rsidP="008242A3">
            <w:pPr>
              <w:jc w:val="center"/>
              <w:rPr>
                <w:rFonts w:ascii="Times New Roman" w:hAnsi="Times New Roman" w:cs="Times New Roman"/>
              </w:rPr>
            </w:pPr>
            <w:r>
              <w:rPr>
                <w:rFonts w:ascii="Times New Roman" w:hAnsi="Times New Roman" w:cs="Times New Roman"/>
              </w:rPr>
              <w:t>Январь-декабрь 2020</w:t>
            </w:r>
            <w:r w:rsidRPr="008242A3">
              <w:rPr>
                <w:rFonts w:ascii="Times New Roman" w:hAnsi="Times New Roman" w:cs="Times New Roman"/>
              </w:rPr>
              <w:t xml:space="preserve"> года</w:t>
            </w:r>
          </w:p>
        </w:tc>
        <w:tc>
          <w:tcPr>
            <w:tcW w:w="1665" w:type="dxa"/>
          </w:tcPr>
          <w:p w:rsidR="008242A3" w:rsidRPr="00B5211C" w:rsidRDefault="008242A3" w:rsidP="00E90128">
            <w:pPr>
              <w:jc w:val="center"/>
              <w:rPr>
                <w:rFonts w:ascii="Times New Roman" w:hAnsi="Times New Roman" w:cs="Times New Roman"/>
              </w:rPr>
            </w:pPr>
            <w:r w:rsidRPr="00B5211C">
              <w:rPr>
                <w:rFonts w:ascii="Times New Roman" w:hAnsi="Times New Roman" w:cs="Times New Roman"/>
              </w:rPr>
              <w:t>темпы роста (снижения),в % к соотв. периоду пред.года</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spacing w:val="-4"/>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 в том числе</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3C3F6F" w:rsidP="008242A3">
            <w:pPr>
              <w:jc w:val="center"/>
              <w:rPr>
                <w:rFonts w:ascii="Times New Roman" w:hAnsi="Times New Roman" w:cs="Times New Roman"/>
              </w:rPr>
            </w:pPr>
            <w:r>
              <w:rPr>
                <w:rFonts w:ascii="Times New Roman" w:hAnsi="Times New Roman" w:cs="Times New Roman"/>
              </w:rPr>
              <w:t>762,0</w:t>
            </w:r>
          </w:p>
        </w:tc>
        <w:tc>
          <w:tcPr>
            <w:tcW w:w="130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704,3</w:t>
            </w:r>
          </w:p>
        </w:tc>
        <w:tc>
          <w:tcPr>
            <w:tcW w:w="166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92,4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8242A3" w:rsidRPr="00093572" w:rsidRDefault="008242A3" w:rsidP="00E90128">
            <w:pPr>
              <w:rPr>
                <w:rFonts w:ascii="Times New Roman" w:hAnsi="Times New Roman" w:cs="Times New Roman"/>
              </w:rPr>
            </w:pPr>
            <w:r w:rsidRPr="00093572">
              <w:rPr>
                <w:rFonts w:ascii="Times New Roman" w:hAnsi="Times New Roman" w:cs="Times New Roman"/>
              </w:rPr>
              <w:t>Добыча полезных ископаемых, кроме топливно-энергетических</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3C3F6F" w:rsidP="008242A3">
            <w:pPr>
              <w:jc w:val="center"/>
              <w:rPr>
                <w:rFonts w:ascii="Times New Roman" w:hAnsi="Times New Roman" w:cs="Times New Roman"/>
              </w:rPr>
            </w:pPr>
            <w:r>
              <w:rPr>
                <w:rFonts w:ascii="Times New Roman" w:hAnsi="Times New Roman" w:cs="Times New Roman"/>
              </w:rPr>
              <w:t>592,4</w:t>
            </w:r>
          </w:p>
        </w:tc>
        <w:tc>
          <w:tcPr>
            <w:tcW w:w="130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570,7</w:t>
            </w:r>
          </w:p>
        </w:tc>
        <w:tc>
          <w:tcPr>
            <w:tcW w:w="166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96,3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8242A3" w:rsidRPr="00093572" w:rsidRDefault="008242A3" w:rsidP="00E90128">
            <w:pPr>
              <w:keepNext/>
              <w:outlineLvl w:val="1"/>
              <w:rPr>
                <w:rFonts w:ascii="Times New Roman" w:hAnsi="Times New Roman" w:cs="Times New Roman"/>
                <w:bCs/>
              </w:rPr>
            </w:pPr>
            <w:r w:rsidRPr="00093572">
              <w:rPr>
                <w:rFonts w:ascii="Times New Roman" w:hAnsi="Times New Roman" w:cs="Times New Roman"/>
                <w:bCs/>
              </w:rPr>
              <w:t>Обрабатывающие производства</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3C3F6F" w:rsidP="008242A3">
            <w:pPr>
              <w:jc w:val="center"/>
              <w:rPr>
                <w:rFonts w:ascii="Times New Roman" w:hAnsi="Times New Roman" w:cs="Times New Roman"/>
              </w:rPr>
            </w:pPr>
            <w:r>
              <w:rPr>
                <w:rFonts w:ascii="Times New Roman" w:hAnsi="Times New Roman" w:cs="Times New Roman"/>
              </w:rPr>
              <w:t>98,0</w:t>
            </w:r>
          </w:p>
        </w:tc>
        <w:tc>
          <w:tcPr>
            <w:tcW w:w="130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67,1</w:t>
            </w:r>
          </w:p>
        </w:tc>
        <w:tc>
          <w:tcPr>
            <w:tcW w:w="166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68,4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8242A3" w:rsidRPr="00093572" w:rsidRDefault="008242A3" w:rsidP="00E90128">
            <w:pPr>
              <w:rPr>
                <w:rFonts w:ascii="Times New Roman" w:hAnsi="Times New Roman" w:cs="Times New Roman"/>
                <w:bCs/>
              </w:rPr>
            </w:pPr>
            <w:r w:rsidRPr="00093572">
              <w:rPr>
                <w:rFonts w:ascii="Times New Roman" w:hAnsi="Times New Roman" w:cs="Times New Roman"/>
                <w:bCs/>
              </w:rPr>
              <w:t>обеспечение электрической энергией, газом и паром; кондиционирование воздуха</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3C3F6F" w:rsidP="008242A3">
            <w:pPr>
              <w:jc w:val="center"/>
              <w:rPr>
                <w:rFonts w:ascii="Times New Roman" w:hAnsi="Times New Roman" w:cs="Times New Roman"/>
              </w:rPr>
            </w:pPr>
            <w:r>
              <w:rPr>
                <w:rFonts w:ascii="Times New Roman" w:hAnsi="Times New Roman" w:cs="Times New Roman"/>
              </w:rPr>
              <w:t>44,7</w:t>
            </w:r>
          </w:p>
        </w:tc>
        <w:tc>
          <w:tcPr>
            <w:tcW w:w="130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6,3</w:t>
            </w:r>
          </w:p>
        </w:tc>
        <w:tc>
          <w:tcPr>
            <w:tcW w:w="166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14,2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8242A3" w:rsidRPr="00093572" w:rsidRDefault="008242A3" w:rsidP="00E90128">
            <w:pPr>
              <w:rPr>
                <w:rFonts w:ascii="Times New Roman" w:hAnsi="Times New Roman" w:cs="Times New Roman"/>
                <w:bCs/>
              </w:rPr>
            </w:pPr>
            <w:r w:rsidRPr="00093572">
              <w:rPr>
                <w:rFonts w:ascii="Times New Roman" w:hAnsi="Times New Roman" w:cs="Times New Roman"/>
                <w:bCs/>
              </w:rPr>
              <w:t>водоснабжение; водоотведение, организация сбора и утилизации отходов, деятельность по ликвидации загрязнений</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3C3F6F" w:rsidP="008242A3">
            <w:pPr>
              <w:jc w:val="center"/>
              <w:rPr>
                <w:rFonts w:ascii="Times New Roman" w:hAnsi="Times New Roman" w:cs="Times New Roman"/>
              </w:rPr>
            </w:pPr>
            <w:r>
              <w:rPr>
                <w:rFonts w:ascii="Times New Roman" w:hAnsi="Times New Roman" w:cs="Times New Roman"/>
              </w:rPr>
              <w:t>45,5</w:t>
            </w:r>
          </w:p>
        </w:tc>
        <w:tc>
          <w:tcPr>
            <w:tcW w:w="130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42,6</w:t>
            </w:r>
          </w:p>
        </w:tc>
        <w:tc>
          <w:tcPr>
            <w:tcW w:w="1665" w:type="dxa"/>
          </w:tcPr>
          <w:p w:rsidR="008242A3" w:rsidRPr="00093572" w:rsidRDefault="003C3F6F" w:rsidP="00E90128">
            <w:pPr>
              <w:jc w:val="center"/>
              <w:rPr>
                <w:rFonts w:ascii="Times New Roman" w:hAnsi="Times New Roman" w:cs="Times New Roman"/>
              </w:rPr>
            </w:pPr>
            <w:r>
              <w:rPr>
                <w:rFonts w:ascii="Times New Roman" w:hAnsi="Times New Roman" w:cs="Times New Roman"/>
              </w:rPr>
              <w:t>93,6</w:t>
            </w:r>
          </w:p>
        </w:tc>
      </w:tr>
      <w:tr w:rsidR="008242A3" w:rsidRPr="00093572" w:rsidTr="00E90128">
        <w:trPr>
          <w:trHeight w:val="227"/>
          <w:tblHeader/>
        </w:trPr>
        <w:tc>
          <w:tcPr>
            <w:tcW w:w="545" w:type="dxa"/>
          </w:tcPr>
          <w:p w:rsidR="008242A3" w:rsidRPr="00093572" w:rsidRDefault="008242A3" w:rsidP="00E90128">
            <w:pPr>
              <w:tabs>
                <w:tab w:val="center" w:pos="229"/>
              </w:tabs>
              <w:rPr>
                <w:rFonts w:ascii="Times New Roman" w:hAnsi="Times New Roman" w:cs="Times New Roman"/>
                <w:b/>
              </w:rPr>
            </w:pPr>
            <w:r w:rsidRPr="00093572">
              <w:rPr>
                <w:rFonts w:ascii="Times New Roman" w:hAnsi="Times New Roman" w:cs="Times New Roman"/>
                <w:b/>
              </w:rPr>
              <w:tab/>
              <w:t>2</w:t>
            </w:r>
          </w:p>
        </w:tc>
        <w:tc>
          <w:tcPr>
            <w:tcW w:w="3882" w:type="dxa"/>
            <w:vAlign w:val="center"/>
          </w:tcPr>
          <w:p w:rsidR="008242A3" w:rsidRPr="00093572" w:rsidRDefault="008242A3" w:rsidP="00E90128">
            <w:pPr>
              <w:keepNext/>
              <w:jc w:val="center"/>
              <w:outlineLvl w:val="1"/>
              <w:rPr>
                <w:rFonts w:ascii="Times New Roman" w:hAnsi="Times New Roman" w:cs="Times New Roman"/>
                <w:b/>
                <w:bCs/>
                <w:spacing w:val="-6"/>
              </w:rPr>
            </w:pPr>
            <w:r w:rsidRPr="00093572">
              <w:rPr>
                <w:rFonts w:ascii="Times New Roman" w:hAnsi="Times New Roman" w:cs="Times New Roman"/>
                <w:b/>
                <w:bCs/>
                <w:spacing w:val="-6"/>
              </w:rPr>
              <w:t>Валовая продукция сельского хозяйства</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млн.руб.</w:t>
            </w:r>
          </w:p>
        </w:tc>
        <w:tc>
          <w:tcPr>
            <w:tcW w:w="1147" w:type="dxa"/>
          </w:tcPr>
          <w:p w:rsidR="008242A3" w:rsidRPr="00093572" w:rsidRDefault="008242A3" w:rsidP="008242A3">
            <w:pPr>
              <w:jc w:val="center"/>
              <w:rPr>
                <w:rFonts w:ascii="Times New Roman" w:hAnsi="Times New Roman" w:cs="Times New Roman"/>
                <w:b/>
              </w:rPr>
            </w:pPr>
            <w:r>
              <w:rPr>
                <w:rFonts w:ascii="Times New Roman" w:hAnsi="Times New Roman" w:cs="Times New Roman"/>
                <w:b/>
              </w:rPr>
              <w:t>1578,9</w:t>
            </w:r>
          </w:p>
        </w:tc>
        <w:tc>
          <w:tcPr>
            <w:tcW w:w="1305" w:type="dxa"/>
          </w:tcPr>
          <w:p w:rsidR="008242A3" w:rsidRPr="00093572" w:rsidRDefault="00FE7402" w:rsidP="00E90128">
            <w:pPr>
              <w:jc w:val="center"/>
              <w:rPr>
                <w:rFonts w:ascii="Times New Roman" w:hAnsi="Times New Roman" w:cs="Times New Roman"/>
                <w:b/>
              </w:rPr>
            </w:pPr>
            <w:r>
              <w:rPr>
                <w:rFonts w:ascii="Times New Roman" w:hAnsi="Times New Roman" w:cs="Times New Roman"/>
                <w:b/>
              </w:rPr>
              <w:t>2215,7</w:t>
            </w:r>
          </w:p>
        </w:tc>
        <w:tc>
          <w:tcPr>
            <w:tcW w:w="1665" w:type="dxa"/>
          </w:tcPr>
          <w:p w:rsidR="008242A3" w:rsidRPr="00093572" w:rsidRDefault="00FE7402" w:rsidP="00E90128">
            <w:pPr>
              <w:jc w:val="center"/>
              <w:rPr>
                <w:rFonts w:ascii="Times New Roman" w:hAnsi="Times New Roman" w:cs="Times New Roman"/>
                <w:b/>
              </w:rPr>
            </w:pPr>
            <w:r>
              <w:rPr>
                <w:rFonts w:ascii="Times New Roman" w:hAnsi="Times New Roman" w:cs="Times New Roman"/>
                <w:b/>
              </w:rPr>
              <w:t>140,3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Производство продукции животноводства</w:t>
            </w: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rPr>
                <w:rFonts w:ascii="Times New Roman" w:hAnsi="Times New Roman" w:cs="Times New Roman"/>
              </w:rPr>
            </w:pPr>
          </w:p>
        </w:tc>
        <w:tc>
          <w:tcPr>
            <w:tcW w:w="1305" w:type="dxa"/>
          </w:tcPr>
          <w:p w:rsidR="008242A3" w:rsidRPr="00093572" w:rsidRDefault="008242A3" w:rsidP="00E90128">
            <w:pP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Скот и птица (живой вес)</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тыс.тонн</w:t>
            </w:r>
          </w:p>
        </w:tc>
        <w:tc>
          <w:tcPr>
            <w:tcW w:w="1147" w:type="dxa"/>
            <w:vAlign w:val="center"/>
          </w:tcPr>
          <w:p w:rsidR="008242A3" w:rsidRPr="00093572" w:rsidRDefault="008242A3" w:rsidP="008242A3">
            <w:pPr>
              <w:jc w:val="center"/>
              <w:rPr>
                <w:rFonts w:ascii="Times New Roman" w:hAnsi="Times New Roman" w:cs="Times New Roman"/>
              </w:rPr>
            </w:pPr>
            <w:r>
              <w:rPr>
                <w:rFonts w:ascii="Times New Roman" w:hAnsi="Times New Roman" w:cs="Times New Roman"/>
              </w:rPr>
              <w:t>2,570</w:t>
            </w:r>
          </w:p>
        </w:tc>
        <w:tc>
          <w:tcPr>
            <w:tcW w:w="1305" w:type="dxa"/>
            <w:vAlign w:val="center"/>
          </w:tcPr>
          <w:p w:rsidR="008242A3" w:rsidRPr="00093572" w:rsidRDefault="00FE7402" w:rsidP="00FE7402">
            <w:pPr>
              <w:jc w:val="center"/>
              <w:rPr>
                <w:rFonts w:ascii="Times New Roman" w:hAnsi="Times New Roman" w:cs="Times New Roman"/>
              </w:rPr>
            </w:pPr>
            <w:r>
              <w:rPr>
                <w:rFonts w:ascii="Times New Roman" w:hAnsi="Times New Roman" w:cs="Times New Roman"/>
              </w:rPr>
              <w:t>2,494</w:t>
            </w:r>
          </w:p>
        </w:tc>
        <w:tc>
          <w:tcPr>
            <w:tcW w:w="1665" w:type="dxa"/>
          </w:tcPr>
          <w:p w:rsidR="008242A3" w:rsidRPr="00093572" w:rsidRDefault="00FE7402" w:rsidP="00E90128">
            <w:pPr>
              <w:jc w:val="center"/>
              <w:rPr>
                <w:rFonts w:ascii="Times New Roman" w:hAnsi="Times New Roman" w:cs="Times New Roman"/>
              </w:rPr>
            </w:pPr>
            <w:r>
              <w:rPr>
                <w:rFonts w:ascii="Times New Roman" w:hAnsi="Times New Roman" w:cs="Times New Roman"/>
              </w:rPr>
              <w:t>97</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Молоко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тыс.тонн</w:t>
            </w:r>
          </w:p>
        </w:tc>
        <w:tc>
          <w:tcPr>
            <w:tcW w:w="1147" w:type="dxa"/>
            <w:vAlign w:val="center"/>
          </w:tcPr>
          <w:p w:rsidR="008242A3" w:rsidRPr="00093572" w:rsidRDefault="008242A3" w:rsidP="008242A3">
            <w:pPr>
              <w:jc w:val="center"/>
              <w:rPr>
                <w:rFonts w:ascii="Times New Roman" w:hAnsi="Times New Roman" w:cs="Times New Roman"/>
              </w:rPr>
            </w:pPr>
            <w:r>
              <w:rPr>
                <w:rFonts w:ascii="Times New Roman" w:hAnsi="Times New Roman" w:cs="Times New Roman"/>
              </w:rPr>
              <w:t>11,040</w:t>
            </w:r>
          </w:p>
        </w:tc>
        <w:tc>
          <w:tcPr>
            <w:tcW w:w="1305" w:type="dxa"/>
            <w:vAlign w:val="center"/>
          </w:tcPr>
          <w:p w:rsidR="008242A3" w:rsidRPr="00093572" w:rsidRDefault="00FE7402" w:rsidP="00E90128">
            <w:pPr>
              <w:jc w:val="center"/>
              <w:rPr>
                <w:rFonts w:ascii="Times New Roman" w:hAnsi="Times New Roman" w:cs="Times New Roman"/>
              </w:rPr>
            </w:pPr>
            <w:r>
              <w:rPr>
                <w:rFonts w:ascii="Times New Roman" w:hAnsi="Times New Roman" w:cs="Times New Roman"/>
              </w:rPr>
              <w:t>12,015</w:t>
            </w:r>
          </w:p>
        </w:tc>
        <w:tc>
          <w:tcPr>
            <w:tcW w:w="1665" w:type="dxa"/>
          </w:tcPr>
          <w:p w:rsidR="008242A3" w:rsidRPr="00093572" w:rsidRDefault="00FE7402" w:rsidP="00E90128">
            <w:pPr>
              <w:jc w:val="center"/>
              <w:rPr>
                <w:rFonts w:ascii="Times New Roman" w:hAnsi="Times New Roman" w:cs="Times New Roman"/>
              </w:rPr>
            </w:pPr>
            <w:r>
              <w:rPr>
                <w:rFonts w:ascii="Times New Roman" w:hAnsi="Times New Roman" w:cs="Times New Roman"/>
              </w:rPr>
              <w:t>108,8</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Показатели продуктивности</w:t>
            </w:r>
          </w:p>
        </w:tc>
        <w:tc>
          <w:tcPr>
            <w:tcW w:w="1309" w:type="dxa"/>
          </w:tcPr>
          <w:p w:rsidR="008242A3" w:rsidRPr="00093572" w:rsidRDefault="008242A3" w:rsidP="00E90128">
            <w:pPr>
              <w:jc w:val="center"/>
              <w:rPr>
                <w:rFonts w:ascii="Times New Roman" w:hAnsi="Times New Roman" w:cs="Times New Roman"/>
              </w:rPr>
            </w:pPr>
          </w:p>
        </w:tc>
        <w:tc>
          <w:tcPr>
            <w:tcW w:w="1147" w:type="dxa"/>
            <w:vAlign w:val="center"/>
          </w:tcPr>
          <w:p w:rsidR="008242A3" w:rsidRPr="00093572" w:rsidRDefault="008242A3" w:rsidP="008242A3">
            <w:pPr>
              <w:jc w:val="center"/>
              <w:rPr>
                <w:rFonts w:ascii="Times New Roman" w:hAnsi="Times New Roman" w:cs="Times New Roman"/>
              </w:rPr>
            </w:pPr>
          </w:p>
        </w:tc>
        <w:tc>
          <w:tcPr>
            <w:tcW w:w="1305" w:type="dxa"/>
            <w:vAlign w:val="center"/>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r w:rsidRPr="00093572">
              <w:rPr>
                <w:rFonts w:ascii="Times New Roman" w:hAnsi="Times New Roman" w:cs="Times New Roman"/>
              </w:rPr>
              <w:t>- надой молока на 1 фуражную корову</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кг</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6919</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7175</w:t>
            </w:r>
          </w:p>
        </w:tc>
        <w:tc>
          <w:tcPr>
            <w:tcW w:w="166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103,7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jc w:val="center"/>
              <w:rPr>
                <w:rFonts w:ascii="Times New Roman" w:hAnsi="Times New Roman" w:cs="Times New Roman"/>
              </w:rPr>
            </w:pPr>
            <w:r w:rsidRPr="00093572">
              <w:rPr>
                <w:rFonts w:ascii="Times New Roman" w:hAnsi="Times New Roman" w:cs="Times New Roman"/>
              </w:rPr>
              <w:t>Производство продукции растениеводства</w:t>
            </w: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jc w:val="center"/>
              <w:rPr>
                <w:rFonts w:ascii="Times New Roman" w:hAnsi="Times New Roman" w:cs="Times New Roman"/>
              </w:rPr>
            </w:pPr>
          </w:p>
        </w:tc>
        <w:tc>
          <w:tcPr>
            <w:tcW w:w="1305" w:type="dxa"/>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xml:space="preserve"> -Зерновые культуры</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43643,6</w:t>
            </w:r>
          </w:p>
        </w:tc>
        <w:tc>
          <w:tcPr>
            <w:tcW w:w="1305" w:type="dxa"/>
          </w:tcPr>
          <w:p w:rsidR="008242A3" w:rsidRPr="00093572" w:rsidRDefault="00163FFE" w:rsidP="00163FFE">
            <w:pPr>
              <w:jc w:val="center"/>
              <w:rPr>
                <w:rFonts w:ascii="Times New Roman" w:hAnsi="Times New Roman" w:cs="Times New Roman"/>
              </w:rPr>
            </w:pPr>
            <w:r>
              <w:rPr>
                <w:rFonts w:ascii="Times New Roman" w:hAnsi="Times New Roman" w:cs="Times New Roman"/>
              </w:rPr>
              <w:t>66933</w:t>
            </w:r>
          </w:p>
        </w:tc>
        <w:tc>
          <w:tcPr>
            <w:tcW w:w="1665" w:type="dxa"/>
          </w:tcPr>
          <w:p w:rsidR="008242A3" w:rsidRPr="00093572" w:rsidRDefault="00524D5B" w:rsidP="00E90128">
            <w:pPr>
              <w:jc w:val="center"/>
              <w:rPr>
                <w:rFonts w:ascii="Times New Roman" w:hAnsi="Times New Roman" w:cs="Times New Roman"/>
              </w:rPr>
            </w:pPr>
            <w:r>
              <w:rPr>
                <w:rFonts w:ascii="Times New Roman" w:hAnsi="Times New Roman" w:cs="Times New Roman"/>
              </w:rPr>
              <w:t>153,4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Подсолнечник</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17599,1</w:t>
            </w:r>
          </w:p>
        </w:tc>
        <w:tc>
          <w:tcPr>
            <w:tcW w:w="1305" w:type="dxa"/>
          </w:tcPr>
          <w:p w:rsidR="008242A3" w:rsidRPr="00093572" w:rsidRDefault="00163FFE" w:rsidP="00163FFE">
            <w:pPr>
              <w:jc w:val="center"/>
              <w:rPr>
                <w:rFonts w:ascii="Times New Roman" w:hAnsi="Times New Roman" w:cs="Times New Roman"/>
              </w:rPr>
            </w:pPr>
            <w:r>
              <w:rPr>
                <w:rFonts w:ascii="Times New Roman" w:hAnsi="Times New Roman" w:cs="Times New Roman"/>
              </w:rPr>
              <w:t>16488</w:t>
            </w:r>
          </w:p>
        </w:tc>
        <w:tc>
          <w:tcPr>
            <w:tcW w:w="1665" w:type="dxa"/>
          </w:tcPr>
          <w:p w:rsidR="008242A3" w:rsidRPr="00093572" w:rsidRDefault="00524D5B" w:rsidP="00E90128">
            <w:pPr>
              <w:jc w:val="center"/>
              <w:rPr>
                <w:rFonts w:ascii="Times New Roman" w:hAnsi="Times New Roman" w:cs="Times New Roman"/>
              </w:rPr>
            </w:pPr>
            <w:r>
              <w:rPr>
                <w:rFonts w:ascii="Times New Roman" w:hAnsi="Times New Roman" w:cs="Times New Roman"/>
              </w:rPr>
              <w:t>93,7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Картофель</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12543,8</w:t>
            </w:r>
          </w:p>
        </w:tc>
        <w:tc>
          <w:tcPr>
            <w:tcW w:w="1305" w:type="dxa"/>
          </w:tcPr>
          <w:p w:rsidR="008242A3" w:rsidRPr="00093572" w:rsidRDefault="00163FFE" w:rsidP="00E90128">
            <w:pPr>
              <w:jc w:val="center"/>
              <w:rPr>
                <w:rFonts w:ascii="Times New Roman" w:hAnsi="Times New Roman" w:cs="Times New Roman"/>
              </w:rPr>
            </w:pPr>
            <w:r>
              <w:rPr>
                <w:rFonts w:ascii="Times New Roman" w:hAnsi="Times New Roman" w:cs="Times New Roman"/>
              </w:rPr>
              <w:t>12321</w:t>
            </w:r>
          </w:p>
        </w:tc>
        <w:tc>
          <w:tcPr>
            <w:tcW w:w="1665" w:type="dxa"/>
          </w:tcPr>
          <w:p w:rsidR="008242A3" w:rsidRPr="00093572" w:rsidRDefault="00524D5B" w:rsidP="00E90128">
            <w:pPr>
              <w:jc w:val="center"/>
              <w:rPr>
                <w:rFonts w:ascii="Times New Roman" w:hAnsi="Times New Roman" w:cs="Times New Roman"/>
              </w:rPr>
            </w:pPr>
            <w:r>
              <w:rPr>
                <w:rFonts w:ascii="Times New Roman" w:hAnsi="Times New Roman" w:cs="Times New Roman"/>
              </w:rPr>
              <w:t>98,2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Овощи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8003</w:t>
            </w:r>
          </w:p>
        </w:tc>
        <w:tc>
          <w:tcPr>
            <w:tcW w:w="1305" w:type="dxa"/>
          </w:tcPr>
          <w:p w:rsidR="008242A3" w:rsidRPr="00093572" w:rsidRDefault="00163FFE" w:rsidP="00E90128">
            <w:pPr>
              <w:jc w:val="center"/>
              <w:rPr>
                <w:rFonts w:ascii="Times New Roman" w:hAnsi="Times New Roman" w:cs="Times New Roman"/>
              </w:rPr>
            </w:pPr>
            <w:r>
              <w:rPr>
                <w:rFonts w:ascii="Times New Roman" w:hAnsi="Times New Roman" w:cs="Times New Roman"/>
              </w:rPr>
              <w:t>7948</w:t>
            </w:r>
          </w:p>
        </w:tc>
        <w:tc>
          <w:tcPr>
            <w:tcW w:w="1665" w:type="dxa"/>
          </w:tcPr>
          <w:p w:rsidR="008242A3" w:rsidRPr="00093572" w:rsidRDefault="00524D5B" w:rsidP="00E90128">
            <w:pPr>
              <w:jc w:val="center"/>
              <w:rPr>
                <w:rFonts w:ascii="Times New Roman" w:hAnsi="Times New Roman" w:cs="Times New Roman"/>
              </w:rPr>
            </w:pPr>
            <w:r>
              <w:rPr>
                <w:rFonts w:ascii="Times New Roman" w:hAnsi="Times New Roman" w:cs="Times New Roman"/>
              </w:rPr>
              <w:t>99,3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Плоды и ягоды</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6349,5</w:t>
            </w:r>
          </w:p>
        </w:tc>
        <w:tc>
          <w:tcPr>
            <w:tcW w:w="1305" w:type="dxa"/>
          </w:tcPr>
          <w:p w:rsidR="008242A3" w:rsidRPr="00093572" w:rsidRDefault="003A32E4" w:rsidP="00E90128">
            <w:pPr>
              <w:jc w:val="center"/>
              <w:rPr>
                <w:rFonts w:ascii="Times New Roman" w:hAnsi="Times New Roman" w:cs="Times New Roman"/>
              </w:rPr>
            </w:pPr>
            <w:r>
              <w:rPr>
                <w:rFonts w:ascii="Times New Roman" w:hAnsi="Times New Roman" w:cs="Times New Roman"/>
              </w:rPr>
              <w:t>8202</w:t>
            </w:r>
          </w:p>
        </w:tc>
        <w:tc>
          <w:tcPr>
            <w:tcW w:w="1665" w:type="dxa"/>
          </w:tcPr>
          <w:p w:rsidR="008242A3" w:rsidRPr="00093572" w:rsidRDefault="003A32E4" w:rsidP="00E90128">
            <w:pPr>
              <w:jc w:val="center"/>
              <w:rPr>
                <w:rFonts w:ascii="Times New Roman" w:hAnsi="Times New Roman" w:cs="Times New Roman"/>
              </w:rPr>
            </w:pPr>
            <w:r>
              <w:rPr>
                <w:rFonts w:ascii="Times New Roman" w:hAnsi="Times New Roman" w:cs="Times New Roman"/>
              </w:rPr>
              <w:t>129,2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jc w:val="center"/>
              <w:rPr>
                <w:rFonts w:ascii="Times New Roman" w:hAnsi="Times New Roman" w:cs="Times New Roman"/>
              </w:rPr>
            </w:pPr>
          </w:p>
        </w:tc>
        <w:tc>
          <w:tcPr>
            <w:tcW w:w="1305" w:type="dxa"/>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3</w:t>
            </w:r>
          </w:p>
        </w:tc>
        <w:tc>
          <w:tcPr>
            <w:tcW w:w="3882" w:type="dxa"/>
            <w:vAlign w:val="center"/>
          </w:tcPr>
          <w:p w:rsidR="008242A3" w:rsidRPr="00093572" w:rsidRDefault="008242A3" w:rsidP="00E90128">
            <w:pPr>
              <w:keepNext/>
              <w:jc w:val="center"/>
              <w:outlineLvl w:val="1"/>
              <w:rPr>
                <w:rFonts w:ascii="Times New Roman" w:hAnsi="Times New Roman" w:cs="Times New Roman"/>
                <w:b/>
                <w:bCs/>
                <w:spacing w:val="-6"/>
              </w:rPr>
            </w:pPr>
            <w:r w:rsidRPr="00093572">
              <w:rPr>
                <w:rFonts w:ascii="Times New Roman" w:hAnsi="Times New Roman" w:cs="Times New Roman"/>
                <w:b/>
                <w:bCs/>
                <w:spacing w:val="-6"/>
              </w:rPr>
              <w:t>Инвестиции в основной капитал</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rPr>
              <w:t>млн.руб.</w:t>
            </w:r>
          </w:p>
        </w:tc>
        <w:tc>
          <w:tcPr>
            <w:tcW w:w="1147" w:type="dxa"/>
          </w:tcPr>
          <w:p w:rsidR="008242A3" w:rsidRPr="00093572" w:rsidRDefault="008242A3" w:rsidP="008242A3">
            <w:pPr>
              <w:jc w:val="center"/>
              <w:rPr>
                <w:rFonts w:ascii="Times New Roman" w:hAnsi="Times New Roman" w:cs="Times New Roman"/>
                <w:b/>
                <w:highlight w:val="yellow"/>
              </w:rPr>
            </w:pPr>
            <w:r w:rsidRPr="003E06DB">
              <w:rPr>
                <w:rFonts w:ascii="Times New Roman" w:hAnsi="Times New Roman" w:cs="Times New Roman"/>
                <w:b/>
              </w:rPr>
              <w:t>1527,6</w:t>
            </w:r>
          </w:p>
        </w:tc>
        <w:tc>
          <w:tcPr>
            <w:tcW w:w="1305" w:type="dxa"/>
          </w:tcPr>
          <w:p w:rsidR="008242A3" w:rsidRPr="00093572" w:rsidRDefault="00CD4C73" w:rsidP="00E90128">
            <w:pPr>
              <w:jc w:val="center"/>
              <w:rPr>
                <w:rFonts w:ascii="Times New Roman" w:hAnsi="Times New Roman" w:cs="Times New Roman"/>
                <w:b/>
                <w:highlight w:val="yellow"/>
              </w:rPr>
            </w:pPr>
            <w:r w:rsidRPr="00524491">
              <w:rPr>
                <w:rFonts w:ascii="Times New Roman" w:hAnsi="Times New Roman" w:cs="Times New Roman"/>
                <w:b/>
              </w:rPr>
              <w:t>746,6</w:t>
            </w:r>
          </w:p>
        </w:tc>
        <w:tc>
          <w:tcPr>
            <w:tcW w:w="1665" w:type="dxa"/>
          </w:tcPr>
          <w:p w:rsidR="008242A3" w:rsidRPr="00093572" w:rsidRDefault="00CD4C73" w:rsidP="000231D4">
            <w:pPr>
              <w:jc w:val="center"/>
              <w:rPr>
                <w:rFonts w:ascii="Times New Roman" w:hAnsi="Times New Roman" w:cs="Times New Roman"/>
                <w:b/>
              </w:rPr>
            </w:pPr>
            <w:r>
              <w:rPr>
                <w:rFonts w:ascii="Times New Roman" w:hAnsi="Times New Roman" w:cs="Times New Roman"/>
                <w:b/>
              </w:rPr>
              <w:t>48,8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r w:rsidRPr="00093572">
              <w:rPr>
                <w:rFonts w:ascii="Times New Roman" w:hAnsi="Times New Roman" w:cs="Times New Roman"/>
              </w:rPr>
              <w:t>Собственные</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vAlign w:val="bottom"/>
          </w:tcPr>
          <w:p w:rsidR="008242A3" w:rsidRPr="00093572" w:rsidRDefault="008242A3" w:rsidP="008242A3">
            <w:pPr>
              <w:jc w:val="center"/>
              <w:rPr>
                <w:rFonts w:ascii="Times New Roman" w:hAnsi="Times New Roman" w:cs="Times New Roman"/>
              </w:rPr>
            </w:pPr>
            <w:r>
              <w:rPr>
                <w:rFonts w:ascii="Times New Roman" w:hAnsi="Times New Roman" w:cs="Times New Roman"/>
              </w:rPr>
              <w:t>156,3</w:t>
            </w:r>
          </w:p>
        </w:tc>
        <w:tc>
          <w:tcPr>
            <w:tcW w:w="1305" w:type="dxa"/>
            <w:vAlign w:val="bottom"/>
          </w:tcPr>
          <w:p w:rsidR="008242A3" w:rsidRPr="00093572" w:rsidRDefault="004B5908" w:rsidP="00E90128">
            <w:pPr>
              <w:jc w:val="center"/>
              <w:rPr>
                <w:rFonts w:ascii="Times New Roman" w:hAnsi="Times New Roman" w:cs="Times New Roman"/>
              </w:rPr>
            </w:pPr>
            <w:r>
              <w:rPr>
                <w:rFonts w:ascii="Times New Roman" w:hAnsi="Times New Roman" w:cs="Times New Roman"/>
              </w:rPr>
              <w:t>100,7</w:t>
            </w:r>
          </w:p>
        </w:tc>
        <w:tc>
          <w:tcPr>
            <w:tcW w:w="1665" w:type="dxa"/>
          </w:tcPr>
          <w:p w:rsidR="008242A3" w:rsidRPr="00093572" w:rsidRDefault="00524491" w:rsidP="000231D4">
            <w:pPr>
              <w:jc w:val="center"/>
              <w:rPr>
                <w:rFonts w:ascii="Times New Roman" w:hAnsi="Times New Roman" w:cs="Times New Roman"/>
              </w:rPr>
            </w:pPr>
            <w:r>
              <w:rPr>
                <w:rFonts w:ascii="Times New Roman" w:hAnsi="Times New Roman" w:cs="Times New Roman"/>
              </w:rPr>
              <w:t>64,4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r w:rsidRPr="00093572">
              <w:rPr>
                <w:rFonts w:ascii="Times New Roman" w:hAnsi="Times New Roman" w:cs="Times New Roman"/>
              </w:rPr>
              <w:t>Привлеченные</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vAlign w:val="bottom"/>
          </w:tcPr>
          <w:p w:rsidR="008242A3" w:rsidRPr="00093572" w:rsidRDefault="008242A3" w:rsidP="008242A3">
            <w:pPr>
              <w:jc w:val="center"/>
              <w:rPr>
                <w:rFonts w:ascii="Times New Roman" w:hAnsi="Times New Roman" w:cs="Times New Roman"/>
              </w:rPr>
            </w:pPr>
            <w:r>
              <w:rPr>
                <w:rFonts w:ascii="Times New Roman" w:hAnsi="Times New Roman" w:cs="Times New Roman"/>
              </w:rPr>
              <w:t>1371,3</w:t>
            </w:r>
          </w:p>
        </w:tc>
        <w:tc>
          <w:tcPr>
            <w:tcW w:w="1305" w:type="dxa"/>
            <w:vAlign w:val="bottom"/>
          </w:tcPr>
          <w:p w:rsidR="008242A3" w:rsidRPr="00093572" w:rsidRDefault="004B5908" w:rsidP="00E90128">
            <w:pPr>
              <w:jc w:val="center"/>
              <w:rPr>
                <w:rFonts w:ascii="Times New Roman" w:hAnsi="Times New Roman" w:cs="Times New Roman"/>
              </w:rPr>
            </w:pPr>
            <w:r>
              <w:rPr>
                <w:rFonts w:ascii="Times New Roman" w:hAnsi="Times New Roman" w:cs="Times New Roman"/>
              </w:rPr>
              <w:t>645,9</w:t>
            </w:r>
          </w:p>
        </w:tc>
        <w:tc>
          <w:tcPr>
            <w:tcW w:w="1665" w:type="dxa"/>
          </w:tcPr>
          <w:p w:rsidR="008242A3" w:rsidRPr="00093572" w:rsidRDefault="00524491" w:rsidP="000231D4">
            <w:pPr>
              <w:jc w:val="center"/>
              <w:rPr>
                <w:rFonts w:ascii="Times New Roman" w:hAnsi="Times New Roman" w:cs="Times New Roman"/>
              </w:rPr>
            </w:pPr>
            <w:r>
              <w:rPr>
                <w:rFonts w:ascii="Times New Roman" w:hAnsi="Times New Roman" w:cs="Times New Roman"/>
              </w:rPr>
              <w:t>47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lastRenderedPageBreak/>
              <w:t>4</w:t>
            </w:r>
          </w:p>
        </w:tc>
        <w:tc>
          <w:tcPr>
            <w:tcW w:w="3882" w:type="dxa"/>
            <w:vAlign w:val="center"/>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Ввод в действие жилых домов</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кв.м</w:t>
            </w:r>
          </w:p>
        </w:tc>
        <w:tc>
          <w:tcPr>
            <w:tcW w:w="1147" w:type="dxa"/>
          </w:tcPr>
          <w:p w:rsidR="008242A3" w:rsidRPr="00093572" w:rsidRDefault="008242A3" w:rsidP="008242A3">
            <w:pPr>
              <w:jc w:val="center"/>
              <w:rPr>
                <w:rFonts w:ascii="Times New Roman" w:hAnsi="Times New Roman" w:cs="Times New Roman"/>
                <w:b/>
              </w:rPr>
            </w:pPr>
            <w:r>
              <w:rPr>
                <w:rFonts w:ascii="Times New Roman" w:hAnsi="Times New Roman" w:cs="Times New Roman"/>
                <w:b/>
              </w:rPr>
              <w:t>17712</w:t>
            </w:r>
          </w:p>
        </w:tc>
        <w:tc>
          <w:tcPr>
            <w:tcW w:w="1305" w:type="dxa"/>
          </w:tcPr>
          <w:p w:rsidR="008242A3" w:rsidRPr="00093572" w:rsidRDefault="00CD4C73" w:rsidP="00E90128">
            <w:pPr>
              <w:jc w:val="center"/>
              <w:rPr>
                <w:rFonts w:ascii="Times New Roman" w:hAnsi="Times New Roman" w:cs="Times New Roman"/>
                <w:b/>
              </w:rPr>
            </w:pPr>
            <w:r>
              <w:rPr>
                <w:rFonts w:ascii="Times New Roman" w:hAnsi="Times New Roman" w:cs="Times New Roman"/>
                <w:b/>
              </w:rPr>
              <w:t>13510</w:t>
            </w:r>
          </w:p>
        </w:tc>
        <w:tc>
          <w:tcPr>
            <w:tcW w:w="1665" w:type="dxa"/>
          </w:tcPr>
          <w:p w:rsidR="008242A3" w:rsidRPr="00093572" w:rsidRDefault="00524491" w:rsidP="00E90128">
            <w:pPr>
              <w:jc w:val="center"/>
              <w:rPr>
                <w:rFonts w:ascii="Times New Roman" w:hAnsi="Times New Roman" w:cs="Times New Roman"/>
                <w:b/>
              </w:rPr>
            </w:pPr>
            <w:r>
              <w:rPr>
                <w:rFonts w:ascii="Times New Roman" w:hAnsi="Times New Roman" w:cs="Times New Roman"/>
                <w:b/>
              </w:rPr>
              <w:t>73,6</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5</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Общая протяженность дорог</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км</w:t>
            </w:r>
          </w:p>
        </w:tc>
        <w:tc>
          <w:tcPr>
            <w:tcW w:w="1147" w:type="dxa"/>
          </w:tcPr>
          <w:p w:rsidR="008242A3" w:rsidRPr="00093572" w:rsidRDefault="008242A3" w:rsidP="008242A3">
            <w:pPr>
              <w:jc w:val="center"/>
              <w:rPr>
                <w:rFonts w:ascii="Times New Roman" w:hAnsi="Times New Roman" w:cs="Times New Roman"/>
                <w:b/>
              </w:rPr>
            </w:pPr>
            <w:r>
              <w:rPr>
                <w:rFonts w:ascii="Times New Roman" w:hAnsi="Times New Roman" w:cs="Times New Roman"/>
                <w:b/>
              </w:rPr>
              <w:t>539,3</w:t>
            </w:r>
          </w:p>
        </w:tc>
        <w:tc>
          <w:tcPr>
            <w:tcW w:w="1305" w:type="dxa"/>
          </w:tcPr>
          <w:p w:rsidR="008242A3" w:rsidRPr="00093572" w:rsidRDefault="00524491" w:rsidP="00E90128">
            <w:pPr>
              <w:jc w:val="center"/>
              <w:rPr>
                <w:rFonts w:ascii="Times New Roman" w:hAnsi="Times New Roman" w:cs="Times New Roman"/>
                <w:b/>
              </w:rPr>
            </w:pPr>
            <w:r w:rsidRPr="003C7BE0">
              <w:rPr>
                <w:rFonts w:ascii="Times New Roman" w:hAnsi="Times New Roman" w:cs="Times New Roman"/>
                <w:b/>
              </w:rPr>
              <w:t>603</w:t>
            </w:r>
            <w:r w:rsidR="003C7BE0" w:rsidRPr="003C7BE0">
              <w:rPr>
                <w:rFonts w:ascii="Times New Roman" w:hAnsi="Times New Roman" w:cs="Times New Roman"/>
                <w:b/>
              </w:rPr>
              <w:t>,5</w:t>
            </w:r>
          </w:p>
        </w:tc>
        <w:tc>
          <w:tcPr>
            <w:tcW w:w="1665" w:type="dxa"/>
          </w:tcPr>
          <w:p w:rsidR="008242A3" w:rsidRPr="00093572" w:rsidRDefault="003C7BE0" w:rsidP="00E90128">
            <w:pPr>
              <w:jc w:val="center"/>
              <w:rPr>
                <w:rFonts w:ascii="Times New Roman" w:hAnsi="Times New Roman" w:cs="Times New Roman"/>
                <w:b/>
              </w:rPr>
            </w:pPr>
            <w:r>
              <w:rPr>
                <w:rFonts w:ascii="Times New Roman" w:hAnsi="Times New Roman" w:cs="Times New Roman"/>
                <w:b/>
              </w:rPr>
              <w:t>111,9</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6</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Оборот розничной торговли</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млн.руб.</w:t>
            </w:r>
          </w:p>
        </w:tc>
        <w:tc>
          <w:tcPr>
            <w:tcW w:w="1147" w:type="dxa"/>
          </w:tcPr>
          <w:p w:rsidR="008242A3" w:rsidRPr="00093572" w:rsidRDefault="008242A3" w:rsidP="008242A3">
            <w:pPr>
              <w:jc w:val="center"/>
              <w:rPr>
                <w:rFonts w:ascii="Times New Roman" w:hAnsi="Times New Roman" w:cs="Times New Roman"/>
                <w:b/>
              </w:rPr>
            </w:pPr>
            <w:r>
              <w:rPr>
                <w:rFonts w:ascii="Times New Roman" w:hAnsi="Times New Roman" w:cs="Times New Roman"/>
                <w:b/>
              </w:rPr>
              <w:t>1334,5</w:t>
            </w:r>
          </w:p>
        </w:tc>
        <w:tc>
          <w:tcPr>
            <w:tcW w:w="1305" w:type="dxa"/>
          </w:tcPr>
          <w:p w:rsidR="008242A3" w:rsidRPr="00093572" w:rsidRDefault="003C3F6F" w:rsidP="00E90128">
            <w:pPr>
              <w:jc w:val="center"/>
              <w:rPr>
                <w:rFonts w:ascii="Times New Roman" w:hAnsi="Times New Roman" w:cs="Times New Roman"/>
                <w:b/>
              </w:rPr>
            </w:pPr>
            <w:r>
              <w:rPr>
                <w:rFonts w:ascii="Times New Roman" w:hAnsi="Times New Roman" w:cs="Times New Roman"/>
                <w:b/>
              </w:rPr>
              <w:t>1208,2</w:t>
            </w:r>
          </w:p>
        </w:tc>
        <w:tc>
          <w:tcPr>
            <w:tcW w:w="1665" w:type="dxa"/>
          </w:tcPr>
          <w:p w:rsidR="008242A3" w:rsidRPr="00093572" w:rsidRDefault="003C3F6F" w:rsidP="00E90128">
            <w:pPr>
              <w:jc w:val="center"/>
              <w:rPr>
                <w:rFonts w:ascii="Times New Roman" w:hAnsi="Times New Roman" w:cs="Times New Roman"/>
                <w:b/>
              </w:rPr>
            </w:pPr>
            <w:r>
              <w:rPr>
                <w:rFonts w:ascii="Times New Roman" w:hAnsi="Times New Roman" w:cs="Times New Roman"/>
                <w:b/>
              </w:rPr>
              <w:t>90,5</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rPr>
                <w:rFonts w:ascii="Times New Roman" w:hAnsi="Times New Roman" w:cs="Times New Roman"/>
              </w:rPr>
            </w:pPr>
            <w:r w:rsidRPr="00093572">
              <w:rPr>
                <w:rFonts w:ascii="Times New Roman" w:hAnsi="Times New Roman" w:cs="Times New Roman"/>
              </w:rPr>
              <w:t>- в том числе  крупных и средних предприятий</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954,1</w:t>
            </w:r>
          </w:p>
        </w:tc>
        <w:tc>
          <w:tcPr>
            <w:tcW w:w="1305" w:type="dxa"/>
          </w:tcPr>
          <w:p w:rsidR="008242A3" w:rsidRPr="00093572" w:rsidRDefault="00524491" w:rsidP="00E90128">
            <w:pPr>
              <w:jc w:val="center"/>
              <w:rPr>
                <w:rFonts w:ascii="Times New Roman" w:hAnsi="Times New Roman" w:cs="Times New Roman"/>
              </w:rPr>
            </w:pPr>
            <w:r>
              <w:rPr>
                <w:rFonts w:ascii="Times New Roman" w:hAnsi="Times New Roman" w:cs="Times New Roman"/>
              </w:rPr>
              <w:t>927,8</w:t>
            </w:r>
          </w:p>
        </w:tc>
        <w:tc>
          <w:tcPr>
            <w:tcW w:w="1665" w:type="dxa"/>
          </w:tcPr>
          <w:p w:rsidR="008242A3" w:rsidRPr="00093572" w:rsidRDefault="00524491" w:rsidP="00E90128">
            <w:pPr>
              <w:jc w:val="center"/>
              <w:rPr>
                <w:rFonts w:ascii="Times New Roman" w:hAnsi="Times New Roman" w:cs="Times New Roman"/>
              </w:rPr>
            </w:pPr>
            <w:r>
              <w:rPr>
                <w:rFonts w:ascii="Times New Roman" w:hAnsi="Times New Roman" w:cs="Times New Roman"/>
              </w:rPr>
              <w:t>97,2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7</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Оборот предприятий общественного питания</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млн.руб.</w:t>
            </w:r>
          </w:p>
        </w:tc>
        <w:tc>
          <w:tcPr>
            <w:tcW w:w="1147" w:type="dxa"/>
          </w:tcPr>
          <w:p w:rsidR="008242A3" w:rsidRPr="00093572" w:rsidRDefault="003C3F6F" w:rsidP="008242A3">
            <w:pPr>
              <w:jc w:val="center"/>
              <w:rPr>
                <w:rFonts w:ascii="Times New Roman" w:hAnsi="Times New Roman" w:cs="Times New Roman"/>
                <w:b/>
              </w:rPr>
            </w:pPr>
            <w:r>
              <w:rPr>
                <w:rFonts w:ascii="Times New Roman" w:hAnsi="Times New Roman" w:cs="Times New Roman"/>
                <w:b/>
              </w:rPr>
              <w:t>19,378</w:t>
            </w:r>
          </w:p>
        </w:tc>
        <w:tc>
          <w:tcPr>
            <w:tcW w:w="1305" w:type="dxa"/>
          </w:tcPr>
          <w:p w:rsidR="008242A3" w:rsidRPr="00093572" w:rsidRDefault="003C3F6F" w:rsidP="00E90128">
            <w:pPr>
              <w:jc w:val="center"/>
              <w:rPr>
                <w:rFonts w:ascii="Times New Roman" w:hAnsi="Times New Roman" w:cs="Times New Roman"/>
                <w:b/>
              </w:rPr>
            </w:pPr>
            <w:r>
              <w:rPr>
                <w:rFonts w:ascii="Times New Roman" w:hAnsi="Times New Roman" w:cs="Times New Roman"/>
                <w:b/>
              </w:rPr>
              <w:t>13</w:t>
            </w:r>
            <w:r w:rsidR="001600B4">
              <w:rPr>
                <w:rFonts w:ascii="Times New Roman" w:hAnsi="Times New Roman" w:cs="Times New Roman"/>
                <w:b/>
              </w:rPr>
              <w:t>,</w:t>
            </w:r>
            <w:r>
              <w:rPr>
                <w:rFonts w:ascii="Times New Roman" w:hAnsi="Times New Roman" w:cs="Times New Roman"/>
                <w:b/>
              </w:rPr>
              <w:t>403</w:t>
            </w:r>
          </w:p>
        </w:tc>
        <w:tc>
          <w:tcPr>
            <w:tcW w:w="1665" w:type="dxa"/>
          </w:tcPr>
          <w:p w:rsidR="008242A3" w:rsidRPr="00093572" w:rsidRDefault="003C3F6F" w:rsidP="00E90128">
            <w:pPr>
              <w:jc w:val="center"/>
              <w:rPr>
                <w:rFonts w:ascii="Times New Roman" w:hAnsi="Times New Roman" w:cs="Times New Roman"/>
                <w:b/>
              </w:rPr>
            </w:pPr>
            <w:r>
              <w:rPr>
                <w:rFonts w:ascii="Times New Roman" w:hAnsi="Times New Roman" w:cs="Times New Roman"/>
                <w:b/>
              </w:rPr>
              <w:t>69</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9</w:t>
            </w:r>
          </w:p>
        </w:tc>
        <w:tc>
          <w:tcPr>
            <w:tcW w:w="3882" w:type="dxa"/>
          </w:tcPr>
          <w:p w:rsidR="008242A3" w:rsidRPr="00093572" w:rsidRDefault="008242A3" w:rsidP="00E90128">
            <w:pPr>
              <w:keepNext/>
              <w:outlineLvl w:val="1"/>
              <w:rPr>
                <w:rFonts w:ascii="Times New Roman" w:hAnsi="Times New Roman" w:cs="Times New Roman"/>
                <w:b/>
                <w:bCs/>
                <w:spacing w:val="-6"/>
              </w:rPr>
            </w:pPr>
            <w:r w:rsidRPr="00093572">
              <w:rPr>
                <w:rFonts w:ascii="Times New Roman" w:hAnsi="Times New Roman" w:cs="Times New Roman"/>
                <w:b/>
                <w:bCs/>
                <w:spacing w:val="-6"/>
              </w:rPr>
              <w:t xml:space="preserve">Индекс потребительских цен на товары и услуги, </w:t>
            </w:r>
            <w:r w:rsidRPr="00093572">
              <w:rPr>
                <w:rFonts w:ascii="Times New Roman" w:hAnsi="Times New Roman" w:cs="Times New Roman"/>
                <w:b/>
              </w:rPr>
              <w:t>в том числе:</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w:t>
            </w:r>
          </w:p>
        </w:tc>
        <w:tc>
          <w:tcPr>
            <w:tcW w:w="1147" w:type="dxa"/>
          </w:tcPr>
          <w:p w:rsidR="008242A3" w:rsidRPr="00093572" w:rsidRDefault="008242A3" w:rsidP="008242A3">
            <w:pPr>
              <w:jc w:val="center"/>
              <w:rPr>
                <w:rFonts w:ascii="Times New Roman" w:hAnsi="Times New Roman" w:cs="Times New Roman"/>
                <w:b/>
              </w:rPr>
            </w:pPr>
            <w:r>
              <w:rPr>
                <w:rFonts w:ascii="Times New Roman" w:hAnsi="Times New Roman" w:cs="Times New Roman"/>
                <w:b/>
              </w:rPr>
              <w:t>104,5</w:t>
            </w:r>
          </w:p>
        </w:tc>
        <w:tc>
          <w:tcPr>
            <w:tcW w:w="1305" w:type="dxa"/>
          </w:tcPr>
          <w:p w:rsidR="008242A3" w:rsidRPr="00093572" w:rsidRDefault="00EA64E0" w:rsidP="00E90128">
            <w:pPr>
              <w:jc w:val="center"/>
              <w:rPr>
                <w:rFonts w:ascii="Times New Roman" w:hAnsi="Times New Roman" w:cs="Times New Roman"/>
                <w:b/>
              </w:rPr>
            </w:pPr>
            <w:r>
              <w:rPr>
                <w:rFonts w:ascii="Times New Roman" w:hAnsi="Times New Roman" w:cs="Times New Roman"/>
                <w:b/>
              </w:rPr>
              <w:t>103,7</w:t>
            </w:r>
          </w:p>
        </w:tc>
        <w:tc>
          <w:tcPr>
            <w:tcW w:w="1665" w:type="dxa"/>
          </w:tcPr>
          <w:p w:rsidR="008242A3" w:rsidRPr="00093572" w:rsidRDefault="00805D6F" w:rsidP="00E90128">
            <w:pPr>
              <w:jc w:val="center"/>
              <w:rPr>
                <w:rFonts w:ascii="Times New Roman" w:hAnsi="Times New Roman" w:cs="Times New Roman"/>
                <w:b/>
              </w:rPr>
            </w:pPr>
            <w:r>
              <w:rPr>
                <w:rFonts w:ascii="Times New Roman" w:hAnsi="Times New Roman" w:cs="Times New Roman"/>
                <w:b/>
              </w:rPr>
              <w:t>99,2</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xml:space="preserve"> на продовольственные товары</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104,6</w:t>
            </w:r>
          </w:p>
        </w:tc>
        <w:tc>
          <w:tcPr>
            <w:tcW w:w="1305" w:type="dxa"/>
          </w:tcPr>
          <w:p w:rsidR="008242A3" w:rsidRPr="00093572" w:rsidRDefault="00EA64E0" w:rsidP="00EA64E0">
            <w:pPr>
              <w:jc w:val="center"/>
              <w:rPr>
                <w:rFonts w:ascii="Times New Roman" w:hAnsi="Times New Roman" w:cs="Times New Roman"/>
              </w:rPr>
            </w:pPr>
            <w:r>
              <w:rPr>
                <w:rFonts w:ascii="Times New Roman" w:hAnsi="Times New Roman" w:cs="Times New Roman"/>
              </w:rPr>
              <w:t>103,4</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98,8</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xml:space="preserve"> на непродовольственные товары</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104,2</w:t>
            </w:r>
          </w:p>
        </w:tc>
        <w:tc>
          <w:tcPr>
            <w:tcW w:w="1305" w:type="dxa"/>
          </w:tcPr>
          <w:p w:rsidR="008242A3" w:rsidRPr="00093572" w:rsidRDefault="00EA64E0" w:rsidP="00E90128">
            <w:pPr>
              <w:jc w:val="center"/>
              <w:rPr>
                <w:rFonts w:ascii="Times New Roman" w:hAnsi="Times New Roman" w:cs="Times New Roman"/>
              </w:rPr>
            </w:pPr>
            <w:r>
              <w:rPr>
                <w:rFonts w:ascii="Times New Roman" w:hAnsi="Times New Roman" w:cs="Times New Roman"/>
              </w:rPr>
              <w:t>104,2</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100</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на услуги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104,6</w:t>
            </w:r>
          </w:p>
        </w:tc>
        <w:tc>
          <w:tcPr>
            <w:tcW w:w="1305" w:type="dxa"/>
          </w:tcPr>
          <w:p w:rsidR="008242A3" w:rsidRPr="00093572" w:rsidRDefault="00EA64E0" w:rsidP="00E90128">
            <w:pPr>
              <w:jc w:val="center"/>
              <w:rPr>
                <w:rFonts w:ascii="Times New Roman" w:hAnsi="Times New Roman" w:cs="Times New Roman"/>
              </w:rPr>
            </w:pPr>
            <w:r>
              <w:rPr>
                <w:rFonts w:ascii="Times New Roman" w:hAnsi="Times New Roman" w:cs="Times New Roman"/>
              </w:rPr>
              <w:t>103,6</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99</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10</w:t>
            </w:r>
          </w:p>
        </w:tc>
        <w:tc>
          <w:tcPr>
            <w:tcW w:w="3882" w:type="dxa"/>
            <w:vAlign w:val="center"/>
          </w:tcPr>
          <w:p w:rsidR="008242A3" w:rsidRPr="00093572" w:rsidRDefault="008242A3" w:rsidP="00E90128">
            <w:pPr>
              <w:rPr>
                <w:rFonts w:ascii="Times New Roman" w:hAnsi="Times New Roman" w:cs="Times New Roman"/>
                <w:b/>
              </w:rPr>
            </w:pPr>
            <w:r w:rsidRPr="00093572">
              <w:rPr>
                <w:rFonts w:ascii="Times New Roman" w:hAnsi="Times New Roman" w:cs="Times New Roman"/>
                <w:b/>
              </w:rPr>
              <w:t>Среднемесячная заработная плата</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рублей</w:t>
            </w:r>
          </w:p>
        </w:tc>
        <w:tc>
          <w:tcPr>
            <w:tcW w:w="1147" w:type="dxa"/>
          </w:tcPr>
          <w:p w:rsidR="008242A3" w:rsidRPr="00093572" w:rsidRDefault="008242A3" w:rsidP="004A1B7C">
            <w:pPr>
              <w:jc w:val="center"/>
              <w:rPr>
                <w:rFonts w:ascii="Times New Roman" w:hAnsi="Times New Roman" w:cs="Times New Roman"/>
                <w:b/>
              </w:rPr>
            </w:pPr>
            <w:r>
              <w:rPr>
                <w:rFonts w:ascii="Times New Roman" w:hAnsi="Times New Roman" w:cs="Times New Roman"/>
                <w:b/>
              </w:rPr>
              <w:t>3</w:t>
            </w:r>
            <w:r w:rsidR="004A1B7C">
              <w:rPr>
                <w:rFonts w:ascii="Times New Roman" w:hAnsi="Times New Roman" w:cs="Times New Roman"/>
                <w:b/>
              </w:rPr>
              <w:t>0587</w:t>
            </w:r>
          </w:p>
        </w:tc>
        <w:tc>
          <w:tcPr>
            <w:tcW w:w="1305" w:type="dxa"/>
          </w:tcPr>
          <w:p w:rsidR="008242A3" w:rsidRPr="00093572" w:rsidRDefault="00D7004F" w:rsidP="00E90128">
            <w:pPr>
              <w:jc w:val="center"/>
              <w:rPr>
                <w:rFonts w:ascii="Times New Roman" w:hAnsi="Times New Roman" w:cs="Times New Roman"/>
                <w:b/>
              </w:rPr>
            </w:pPr>
            <w:r>
              <w:rPr>
                <w:rFonts w:ascii="Times New Roman" w:hAnsi="Times New Roman" w:cs="Times New Roman"/>
                <w:b/>
              </w:rPr>
              <w:t>33632</w:t>
            </w:r>
          </w:p>
        </w:tc>
        <w:tc>
          <w:tcPr>
            <w:tcW w:w="1665" w:type="dxa"/>
          </w:tcPr>
          <w:p w:rsidR="008242A3" w:rsidRPr="00093572" w:rsidRDefault="004A1B7C" w:rsidP="00E90128">
            <w:pPr>
              <w:jc w:val="center"/>
              <w:rPr>
                <w:rFonts w:ascii="Times New Roman" w:hAnsi="Times New Roman" w:cs="Times New Roman"/>
                <w:b/>
              </w:rPr>
            </w:pPr>
            <w:r>
              <w:rPr>
                <w:rFonts w:ascii="Times New Roman" w:hAnsi="Times New Roman" w:cs="Times New Roman"/>
                <w:b/>
              </w:rPr>
              <w:t>110</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11</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Демография</w:t>
            </w:r>
          </w:p>
        </w:tc>
        <w:tc>
          <w:tcPr>
            <w:tcW w:w="1309" w:type="dxa"/>
          </w:tcPr>
          <w:p w:rsidR="008242A3" w:rsidRPr="00093572" w:rsidRDefault="008242A3" w:rsidP="00E90128">
            <w:pPr>
              <w:jc w:val="center"/>
              <w:rPr>
                <w:rFonts w:ascii="Times New Roman" w:hAnsi="Times New Roman" w:cs="Times New Roman"/>
                <w:b/>
              </w:rPr>
            </w:pPr>
          </w:p>
        </w:tc>
        <w:tc>
          <w:tcPr>
            <w:tcW w:w="1147" w:type="dxa"/>
          </w:tcPr>
          <w:p w:rsidR="008242A3" w:rsidRPr="00093572" w:rsidRDefault="008242A3" w:rsidP="008242A3">
            <w:pPr>
              <w:jc w:val="center"/>
              <w:rPr>
                <w:rFonts w:ascii="Times New Roman" w:hAnsi="Times New Roman" w:cs="Times New Roman"/>
                <w:b/>
              </w:rPr>
            </w:pPr>
          </w:p>
        </w:tc>
        <w:tc>
          <w:tcPr>
            <w:tcW w:w="1305" w:type="dxa"/>
          </w:tcPr>
          <w:p w:rsidR="008242A3" w:rsidRPr="00093572" w:rsidRDefault="008242A3" w:rsidP="00E90128">
            <w:pPr>
              <w:jc w:val="center"/>
              <w:rPr>
                <w:rFonts w:ascii="Times New Roman" w:hAnsi="Times New Roman" w:cs="Times New Roman"/>
                <w:b/>
              </w:rPr>
            </w:pPr>
          </w:p>
        </w:tc>
        <w:tc>
          <w:tcPr>
            <w:tcW w:w="1665" w:type="dxa"/>
          </w:tcPr>
          <w:p w:rsidR="008242A3" w:rsidRPr="00093572" w:rsidRDefault="008242A3" w:rsidP="00E90128">
            <w:pPr>
              <w:jc w:val="center"/>
              <w:rPr>
                <w:rFonts w:ascii="Times New Roman" w:hAnsi="Times New Roman" w:cs="Times New Roman"/>
                <w:b/>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 xml:space="preserve">Численность  постоянного </w:t>
            </w:r>
          </w:p>
          <w:p w:rsidR="008242A3" w:rsidRPr="00093572" w:rsidRDefault="008242A3" w:rsidP="00E90128">
            <w:pPr>
              <w:rPr>
                <w:rFonts w:ascii="Times New Roman" w:hAnsi="Times New Roman" w:cs="Times New Roman"/>
                <w:b/>
              </w:rPr>
            </w:pPr>
            <w:r w:rsidRPr="00093572">
              <w:rPr>
                <w:rFonts w:ascii="Times New Roman" w:hAnsi="Times New Roman" w:cs="Times New Roman"/>
                <w:b/>
              </w:rPr>
              <w:t>населения, в том числе</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человек</w:t>
            </w:r>
          </w:p>
        </w:tc>
        <w:tc>
          <w:tcPr>
            <w:tcW w:w="1147" w:type="dxa"/>
          </w:tcPr>
          <w:p w:rsidR="008242A3" w:rsidRPr="00093572" w:rsidRDefault="008242A3" w:rsidP="00EA64E0">
            <w:pPr>
              <w:jc w:val="center"/>
              <w:rPr>
                <w:rFonts w:ascii="Times New Roman" w:hAnsi="Times New Roman" w:cs="Times New Roman"/>
                <w:b/>
              </w:rPr>
            </w:pPr>
            <w:r>
              <w:rPr>
                <w:rFonts w:ascii="Times New Roman" w:hAnsi="Times New Roman" w:cs="Times New Roman"/>
                <w:b/>
              </w:rPr>
              <w:t>23</w:t>
            </w:r>
            <w:r w:rsidR="00EA64E0">
              <w:rPr>
                <w:rFonts w:ascii="Times New Roman" w:hAnsi="Times New Roman" w:cs="Times New Roman"/>
                <w:b/>
              </w:rPr>
              <w:t>799</w:t>
            </w:r>
          </w:p>
        </w:tc>
        <w:tc>
          <w:tcPr>
            <w:tcW w:w="1305" w:type="dxa"/>
          </w:tcPr>
          <w:p w:rsidR="008242A3" w:rsidRPr="00093572" w:rsidRDefault="00524D5B" w:rsidP="00227A91">
            <w:pPr>
              <w:jc w:val="center"/>
              <w:rPr>
                <w:rFonts w:ascii="Times New Roman" w:hAnsi="Times New Roman" w:cs="Times New Roman"/>
                <w:b/>
              </w:rPr>
            </w:pPr>
            <w:r>
              <w:rPr>
                <w:rFonts w:ascii="Times New Roman" w:hAnsi="Times New Roman" w:cs="Times New Roman"/>
                <w:b/>
              </w:rPr>
              <w:t>23331</w:t>
            </w:r>
          </w:p>
        </w:tc>
        <w:tc>
          <w:tcPr>
            <w:tcW w:w="1665" w:type="dxa"/>
          </w:tcPr>
          <w:p w:rsidR="008242A3" w:rsidRPr="00093572" w:rsidRDefault="00805D6F" w:rsidP="00E90128">
            <w:pPr>
              <w:jc w:val="center"/>
              <w:rPr>
                <w:rFonts w:ascii="Times New Roman" w:hAnsi="Times New Roman" w:cs="Times New Roman"/>
                <w:b/>
              </w:rPr>
            </w:pPr>
            <w:r>
              <w:rPr>
                <w:rFonts w:ascii="Times New Roman" w:hAnsi="Times New Roman" w:cs="Times New Roman"/>
                <w:b/>
              </w:rPr>
              <w:t>98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моложе трудоспособного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EA64E0" w:rsidP="008242A3">
            <w:pPr>
              <w:jc w:val="center"/>
              <w:rPr>
                <w:rFonts w:ascii="Times New Roman" w:hAnsi="Times New Roman" w:cs="Times New Roman"/>
              </w:rPr>
            </w:pPr>
            <w:r w:rsidRPr="00EA64E0">
              <w:rPr>
                <w:rFonts w:ascii="Times New Roman" w:hAnsi="Times New Roman" w:cs="Times New Roman"/>
              </w:rPr>
              <w:t>4248</w:t>
            </w:r>
          </w:p>
        </w:tc>
        <w:tc>
          <w:tcPr>
            <w:tcW w:w="1305" w:type="dxa"/>
          </w:tcPr>
          <w:p w:rsidR="008242A3" w:rsidRPr="00093572" w:rsidRDefault="00805D6F" w:rsidP="00227A91">
            <w:pPr>
              <w:jc w:val="center"/>
              <w:rPr>
                <w:rFonts w:ascii="Times New Roman" w:hAnsi="Times New Roman" w:cs="Times New Roman"/>
              </w:rPr>
            </w:pPr>
            <w:r>
              <w:rPr>
                <w:rFonts w:ascii="Times New Roman" w:hAnsi="Times New Roman" w:cs="Times New Roman"/>
              </w:rPr>
              <w:t>4164</w:t>
            </w:r>
          </w:p>
        </w:tc>
        <w:tc>
          <w:tcPr>
            <w:tcW w:w="1665" w:type="dxa"/>
          </w:tcPr>
          <w:p w:rsidR="008242A3" w:rsidRPr="00093572" w:rsidRDefault="00805D6F" w:rsidP="00227A91">
            <w:pPr>
              <w:jc w:val="center"/>
              <w:rPr>
                <w:rFonts w:ascii="Times New Roman" w:hAnsi="Times New Roman" w:cs="Times New Roman"/>
              </w:rPr>
            </w:pPr>
            <w:r>
              <w:rPr>
                <w:rFonts w:ascii="Times New Roman" w:hAnsi="Times New Roman" w:cs="Times New Roman"/>
              </w:rPr>
              <w:t>98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в трудоспособном возрасте</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EA64E0" w:rsidP="008242A3">
            <w:pPr>
              <w:jc w:val="center"/>
              <w:rPr>
                <w:rFonts w:ascii="Times New Roman" w:hAnsi="Times New Roman" w:cs="Times New Roman"/>
              </w:rPr>
            </w:pPr>
            <w:r w:rsidRPr="00EA64E0">
              <w:rPr>
                <w:rFonts w:ascii="Times New Roman" w:hAnsi="Times New Roman" w:cs="Times New Roman"/>
              </w:rPr>
              <w:t>12152</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11913</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98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старше трудоспособного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EA64E0" w:rsidP="008242A3">
            <w:pPr>
              <w:jc w:val="center"/>
              <w:rPr>
                <w:rFonts w:ascii="Times New Roman" w:hAnsi="Times New Roman" w:cs="Times New Roman"/>
              </w:rPr>
            </w:pPr>
            <w:r w:rsidRPr="00EA64E0">
              <w:rPr>
                <w:rFonts w:ascii="Times New Roman" w:hAnsi="Times New Roman" w:cs="Times New Roman"/>
              </w:rPr>
              <w:t>7419</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7273</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98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xml:space="preserve">Плотность населения </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чел.\км.кв.</w:t>
            </w:r>
          </w:p>
        </w:tc>
        <w:tc>
          <w:tcPr>
            <w:tcW w:w="1147" w:type="dxa"/>
          </w:tcPr>
          <w:p w:rsidR="008242A3" w:rsidRPr="00EA64E0" w:rsidRDefault="008242A3" w:rsidP="008242A3">
            <w:pPr>
              <w:jc w:val="center"/>
              <w:rPr>
                <w:rFonts w:ascii="Times New Roman" w:hAnsi="Times New Roman" w:cs="Times New Roman"/>
              </w:rPr>
            </w:pPr>
            <w:r w:rsidRPr="00EA64E0">
              <w:rPr>
                <w:rFonts w:ascii="Times New Roman" w:hAnsi="Times New Roman" w:cs="Times New Roman"/>
              </w:rPr>
              <w:t>12,7</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12,4</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97,6</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Уровень рождаемости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209</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211</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101</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Уровень смертности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386</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474</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122,8</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Естественный прирост  (убыль)</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8242A3" w:rsidP="008242A3">
            <w:pPr>
              <w:jc w:val="center"/>
              <w:rPr>
                <w:rFonts w:ascii="Times New Roman" w:hAnsi="Times New Roman" w:cs="Times New Roman"/>
              </w:rPr>
            </w:pPr>
            <w:r>
              <w:rPr>
                <w:rFonts w:ascii="Times New Roman" w:hAnsi="Times New Roman" w:cs="Times New Roman"/>
              </w:rPr>
              <w:t>-177</w:t>
            </w:r>
          </w:p>
        </w:tc>
        <w:tc>
          <w:tcPr>
            <w:tcW w:w="1305" w:type="dxa"/>
          </w:tcPr>
          <w:p w:rsidR="008242A3" w:rsidRPr="00093572" w:rsidRDefault="00EC02C0" w:rsidP="00E90128">
            <w:pPr>
              <w:jc w:val="center"/>
              <w:rPr>
                <w:rFonts w:ascii="Times New Roman" w:hAnsi="Times New Roman" w:cs="Times New Roman"/>
              </w:rPr>
            </w:pPr>
            <w:r>
              <w:rPr>
                <w:rFonts w:ascii="Times New Roman" w:hAnsi="Times New Roman" w:cs="Times New Roman"/>
              </w:rPr>
              <w:t>-263</w:t>
            </w:r>
          </w:p>
        </w:tc>
        <w:tc>
          <w:tcPr>
            <w:tcW w:w="166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133,3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Младенческая смертность  в возрасте до года</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8A0E80" w:rsidRDefault="008242A3" w:rsidP="008242A3">
            <w:pPr>
              <w:jc w:val="center"/>
              <w:rPr>
                <w:rFonts w:ascii="Times New Roman" w:hAnsi="Times New Roman" w:cs="Times New Roman"/>
              </w:rPr>
            </w:pPr>
            <w:r w:rsidRPr="008A0E80">
              <w:rPr>
                <w:rFonts w:ascii="Times New Roman" w:hAnsi="Times New Roman" w:cs="Times New Roman"/>
              </w:rPr>
              <w:t>0</w:t>
            </w:r>
          </w:p>
        </w:tc>
        <w:tc>
          <w:tcPr>
            <w:tcW w:w="1305" w:type="dxa"/>
          </w:tcPr>
          <w:p w:rsidR="008242A3" w:rsidRPr="008A0E80"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12</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Численность зарегистрированных безработных</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человек</w:t>
            </w:r>
          </w:p>
        </w:tc>
        <w:tc>
          <w:tcPr>
            <w:tcW w:w="1147" w:type="dxa"/>
          </w:tcPr>
          <w:p w:rsidR="008242A3" w:rsidRPr="008A0E80" w:rsidRDefault="008242A3" w:rsidP="008242A3">
            <w:pPr>
              <w:jc w:val="center"/>
              <w:rPr>
                <w:rFonts w:ascii="Times New Roman" w:hAnsi="Times New Roman" w:cs="Times New Roman"/>
                <w:b/>
              </w:rPr>
            </w:pPr>
            <w:r w:rsidRPr="008A0E80">
              <w:rPr>
                <w:rFonts w:ascii="Times New Roman" w:hAnsi="Times New Roman" w:cs="Times New Roman"/>
                <w:b/>
              </w:rPr>
              <w:t>71</w:t>
            </w:r>
          </w:p>
        </w:tc>
        <w:tc>
          <w:tcPr>
            <w:tcW w:w="1305" w:type="dxa"/>
          </w:tcPr>
          <w:p w:rsidR="008242A3" w:rsidRPr="008A0E80" w:rsidRDefault="003C3F6F" w:rsidP="00E90128">
            <w:pPr>
              <w:jc w:val="center"/>
              <w:rPr>
                <w:rFonts w:ascii="Times New Roman" w:hAnsi="Times New Roman" w:cs="Times New Roman"/>
                <w:b/>
              </w:rPr>
            </w:pPr>
            <w:r w:rsidRPr="008A0E80">
              <w:rPr>
                <w:rFonts w:ascii="Times New Roman" w:hAnsi="Times New Roman" w:cs="Times New Roman"/>
                <w:b/>
              </w:rPr>
              <w:t>190</w:t>
            </w:r>
          </w:p>
        </w:tc>
        <w:tc>
          <w:tcPr>
            <w:tcW w:w="1665" w:type="dxa"/>
          </w:tcPr>
          <w:p w:rsidR="008242A3" w:rsidRPr="00093572" w:rsidRDefault="008A0E80" w:rsidP="00E90128">
            <w:pPr>
              <w:jc w:val="center"/>
              <w:rPr>
                <w:rFonts w:ascii="Times New Roman" w:hAnsi="Times New Roman" w:cs="Times New Roman"/>
                <w:b/>
              </w:rPr>
            </w:pPr>
            <w:r>
              <w:rPr>
                <w:rFonts w:ascii="Times New Roman" w:hAnsi="Times New Roman" w:cs="Times New Roman"/>
                <w:b/>
              </w:rPr>
              <w:t>267</w:t>
            </w:r>
          </w:p>
        </w:tc>
      </w:tr>
      <w:tr w:rsidR="00865204" w:rsidRPr="00093572" w:rsidTr="00E90128">
        <w:trPr>
          <w:trHeight w:val="227"/>
          <w:tblHeader/>
        </w:trPr>
        <w:tc>
          <w:tcPr>
            <w:tcW w:w="545" w:type="dxa"/>
          </w:tcPr>
          <w:p w:rsidR="00865204" w:rsidRPr="00093572" w:rsidRDefault="00865204" w:rsidP="00E90128">
            <w:pPr>
              <w:jc w:val="center"/>
              <w:rPr>
                <w:rFonts w:ascii="Times New Roman" w:hAnsi="Times New Roman" w:cs="Times New Roman"/>
              </w:rPr>
            </w:pPr>
          </w:p>
        </w:tc>
        <w:tc>
          <w:tcPr>
            <w:tcW w:w="3882" w:type="dxa"/>
          </w:tcPr>
          <w:p w:rsidR="00865204" w:rsidRPr="00093572" w:rsidRDefault="00865204" w:rsidP="00E90128">
            <w:pPr>
              <w:rPr>
                <w:rFonts w:ascii="Times New Roman" w:hAnsi="Times New Roman" w:cs="Times New Roman"/>
              </w:rPr>
            </w:pPr>
            <w:r w:rsidRPr="00093572">
              <w:rPr>
                <w:rFonts w:ascii="Times New Roman" w:hAnsi="Times New Roman" w:cs="Times New Roman"/>
              </w:rPr>
              <w:t>Уровень официальной безработицы от экономически активного населения</w:t>
            </w:r>
          </w:p>
        </w:tc>
        <w:tc>
          <w:tcPr>
            <w:tcW w:w="1309" w:type="dxa"/>
          </w:tcPr>
          <w:p w:rsidR="00865204" w:rsidRPr="00093572" w:rsidRDefault="00865204"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865204" w:rsidRPr="00093572" w:rsidRDefault="008242A3" w:rsidP="00E90128">
            <w:pPr>
              <w:jc w:val="center"/>
              <w:rPr>
                <w:rFonts w:ascii="Times New Roman" w:hAnsi="Times New Roman" w:cs="Times New Roman"/>
              </w:rPr>
            </w:pPr>
            <w:r>
              <w:rPr>
                <w:rFonts w:ascii="Times New Roman" w:hAnsi="Times New Roman" w:cs="Times New Roman"/>
              </w:rPr>
              <w:t>0,58</w:t>
            </w:r>
          </w:p>
        </w:tc>
        <w:tc>
          <w:tcPr>
            <w:tcW w:w="1305" w:type="dxa"/>
          </w:tcPr>
          <w:p w:rsidR="003C3F6F" w:rsidRPr="00093572" w:rsidRDefault="003C3F6F" w:rsidP="003C3F6F">
            <w:pPr>
              <w:jc w:val="center"/>
              <w:rPr>
                <w:rFonts w:ascii="Times New Roman" w:hAnsi="Times New Roman" w:cs="Times New Roman"/>
              </w:rPr>
            </w:pPr>
            <w:r>
              <w:rPr>
                <w:rFonts w:ascii="Times New Roman" w:hAnsi="Times New Roman" w:cs="Times New Roman"/>
              </w:rPr>
              <w:t>1,5</w:t>
            </w:r>
          </w:p>
        </w:tc>
        <w:tc>
          <w:tcPr>
            <w:tcW w:w="1665" w:type="dxa"/>
          </w:tcPr>
          <w:p w:rsidR="00865204" w:rsidRPr="00093572" w:rsidRDefault="00524491" w:rsidP="00524491">
            <w:pPr>
              <w:jc w:val="center"/>
              <w:rPr>
                <w:rFonts w:ascii="Times New Roman" w:hAnsi="Times New Roman" w:cs="Times New Roman"/>
              </w:rPr>
            </w:pPr>
            <w:r>
              <w:rPr>
                <w:rFonts w:ascii="Times New Roman" w:hAnsi="Times New Roman" w:cs="Times New Roman"/>
              </w:rPr>
              <w:t>258</w:t>
            </w:r>
          </w:p>
        </w:tc>
      </w:tr>
    </w:tbl>
    <w:p w:rsidR="00865204" w:rsidRDefault="00865204" w:rsidP="002B4BD9">
      <w:pPr>
        <w:rPr>
          <w:rFonts w:ascii="Times New Roman" w:hAnsi="Times New Roman" w:cs="Times New Roman"/>
          <w:b/>
          <w:sz w:val="28"/>
          <w:szCs w:val="28"/>
        </w:rPr>
      </w:pPr>
    </w:p>
    <w:p w:rsidR="004B5908" w:rsidRDefault="004B5908" w:rsidP="002222AB">
      <w:pPr>
        <w:ind w:firstLine="851"/>
        <w:jc w:val="both"/>
        <w:rPr>
          <w:rFonts w:ascii="Times New Roman" w:hAnsi="Times New Roman" w:cs="Times New Roman"/>
          <w:color w:val="000000"/>
          <w:sz w:val="28"/>
          <w:szCs w:val="28"/>
          <w:lang w:eastAsia="en-US"/>
        </w:rPr>
      </w:pPr>
      <w:r w:rsidRPr="004B5908">
        <w:rPr>
          <w:rFonts w:ascii="Times New Roman" w:hAnsi="Times New Roman" w:cs="Times New Roman"/>
          <w:color w:val="000000"/>
          <w:sz w:val="28"/>
          <w:szCs w:val="28"/>
          <w:lang w:eastAsia="en-US"/>
        </w:rPr>
        <w:t>В 2020 году на социально-экономическое развитие</w:t>
      </w:r>
      <w:r>
        <w:rPr>
          <w:rFonts w:ascii="Times New Roman" w:hAnsi="Times New Roman" w:cs="Times New Roman"/>
          <w:color w:val="000000"/>
          <w:sz w:val="28"/>
          <w:szCs w:val="28"/>
          <w:lang w:eastAsia="en-US"/>
        </w:rPr>
        <w:t xml:space="preserve"> муниципального района Сызранский</w:t>
      </w:r>
      <w:r w:rsidRPr="004B5908">
        <w:rPr>
          <w:rFonts w:ascii="Times New Roman" w:hAnsi="Times New Roman" w:cs="Times New Roman"/>
          <w:color w:val="000000"/>
          <w:sz w:val="28"/>
          <w:szCs w:val="28"/>
          <w:lang w:eastAsia="en-US"/>
        </w:rPr>
        <w:t>,  сдерживающее влияние оказала неблагоприятная санитарно-эпидемиологическая обстановка, связанная с распространением новой коронавирусной инфекции. Однако, благодаря реализации принятого пакета федеральных и региональных антикризисных мер поддержки экономики и населения, удалось локализовать экономический спад в отдельных отраслях и не допустить его разрастания на все сферы экономики.</w:t>
      </w:r>
    </w:p>
    <w:p w:rsidR="00CA02D3" w:rsidRDefault="00CA02D3" w:rsidP="002222AB">
      <w:pPr>
        <w:ind w:firstLine="851"/>
        <w:jc w:val="both"/>
        <w:rPr>
          <w:rFonts w:ascii="Times New Roman" w:hAnsi="Times New Roman" w:cs="Times New Roman"/>
          <w:color w:val="000000"/>
          <w:sz w:val="28"/>
          <w:szCs w:val="28"/>
          <w:lang w:eastAsia="en-US"/>
        </w:rPr>
      </w:pPr>
      <w:r w:rsidRPr="00CA02D3">
        <w:rPr>
          <w:rFonts w:ascii="Times New Roman" w:hAnsi="Times New Roman" w:cs="Times New Roman"/>
          <w:color w:val="000000"/>
          <w:sz w:val="28"/>
          <w:szCs w:val="28"/>
          <w:lang w:eastAsia="en-US"/>
        </w:rPr>
        <w:t xml:space="preserve">По итогам 2020 года объем отгруженных товаров собственного производства, выполненных работ и услуг собственными силами в промышленном комплексе составил </w:t>
      </w:r>
      <w:r>
        <w:rPr>
          <w:rFonts w:ascii="Times New Roman" w:hAnsi="Times New Roman" w:cs="Times New Roman"/>
          <w:color w:val="000000"/>
          <w:sz w:val="28"/>
          <w:szCs w:val="28"/>
          <w:lang w:eastAsia="en-US"/>
        </w:rPr>
        <w:t>704,7 млн</w:t>
      </w:r>
      <w:r w:rsidRPr="00CA02D3">
        <w:rPr>
          <w:rFonts w:ascii="Times New Roman" w:hAnsi="Times New Roman" w:cs="Times New Roman"/>
          <w:color w:val="000000"/>
          <w:sz w:val="28"/>
          <w:szCs w:val="28"/>
          <w:lang w:eastAsia="en-US"/>
        </w:rPr>
        <w:t xml:space="preserve">. рублей. Индекс промышленного производства (далее – ИПП) сложился на уровне </w:t>
      </w:r>
      <w:r>
        <w:rPr>
          <w:rFonts w:ascii="Times New Roman" w:hAnsi="Times New Roman" w:cs="Times New Roman"/>
          <w:color w:val="000000"/>
          <w:sz w:val="28"/>
          <w:szCs w:val="28"/>
          <w:lang w:eastAsia="en-US"/>
        </w:rPr>
        <w:t>92,4</w:t>
      </w:r>
      <w:r w:rsidRPr="00CA02D3">
        <w:rPr>
          <w:rFonts w:ascii="Times New Roman" w:hAnsi="Times New Roman" w:cs="Times New Roman"/>
          <w:color w:val="000000"/>
          <w:sz w:val="28"/>
          <w:szCs w:val="28"/>
          <w:lang w:eastAsia="en-US"/>
        </w:rPr>
        <w:t>%,</w:t>
      </w:r>
      <w:r w:rsidRPr="00CA02D3">
        <w:t xml:space="preserve"> </w:t>
      </w:r>
      <w:r w:rsidRPr="00CA02D3">
        <w:rPr>
          <w:rFonts w:ascii="Times New Roman" w:hAnsi="Times New Roman" w:cs="Times New Roman"/>
          <w:color w:val="000000"/>
          <w:sz w:val="28"/>
          <w:szCs w:val="28"/>
          <w:lang w:eastAsia="en-US"/>
        </w:rPr>
        <w:t>сократился объем инвестиций</w:t>
      </w:r>
      <w:r w:rsidR="00524D5B">
        <w:rPr>
          <w:rFonts w:ascii="Times New Roman" w:hAnsi="Times New Roman" w:cs="Times New Roman"/>
          <w:color w:val="000000"/>
          <w:sz w:val="28"/>
          <w:szCs w:val="28"/>
          <w:lang w:eastAsia="en-US"/>
        </w:rPr>
        <w:t xml:space="preserve"> и составил 48,8 %.</w:t>
      </w:r>
    </w:p>
    <w:p w:rsidR="003C3F6F" w:rsidRDefault="003C3F6F" w:rsidP="002222AB">
      <w:pPr>
        <w:ind w:firstLine="851"/>
        <w:jc w:val="both"/>
        <w:rPr>
          <w:rFonts w:ascii="Times New Roman" w:hAnsi="Times New Roman" w:cs="Times New Roman"/>
          <w:color w:val="000000"/>
          <w:sz w:val="28"/>
          <w:szCs w:val="28"/>
          <w:lang w:eastAsia="en-US"/>
        </w:rPr>
      </w:pPr>
      <w:r w:rsidRPr="003C3F6F">
        <w:rPr>
          <w:rFonts w:ascii="Times New Roman" w:hAnsi="Times New Roman" w:cs="Times New Roman"/>
          <w:color w:val="000000"/>
          <w:sz w:val="28"/>
          <w:szCs w:val="28"/>
          <w:lang w:eastAsia="en-US"/>
        </w:rPr>
        <w:t xml:space="preserve"> </w:t>
      </w:r>
      <w:r w:rsidR="00CA02D3" w:rsidRPr="00CA02D3">
        <w:rPr>
          <w:rFonts w:ascii="Times New Roman" w:hAnsi="Times New Roman" w:cs="Times New Roman"/>
          <w:color w:val="000000"/>
          <w:sz w:val="28"/>
          <w:szCs w:val="28"/>
          <w:lang w:eastAsia="en-US"/>
        </w:rPr>
        <w:t>Пандемия стала испытанием для всей экономики, но особенно тяжело пришлось малому бизнесу</w:t>
      </w:r>
      <w:r w:rsidR="00CA02D3">
        <w:rPr>
          <w:rFonts w:ascii="Times New Roman" w:hAnsi="Times New Roman" w:cs="Times New Roman"/>
          <w:color w:val="000000"/>
          <w:sz w:val="28"/>
          <w:szCs w:val="28"/>
          <w:lang w:eastAsia="en-US"/>
        </w:rPr>
        <w:t>.</w:t>
      </w:r>
      <w:r w:rsidR="00CA02D3" w:rsidRPr="003C3F6F">
        <w:rPr>
          <w:rFonts w:ascii="Times New Roman" w:hAnsi="Times New Roman" w:cs="Times New Roman"/>
          <w:color w:val="000000"/>
          <w:sz w:val="28"/>
          <w:szCs w:val="28"/>
          <w:lang w:eastAsia="en-US"/>
        </w:rPr>
        <w:t xml:space="preserve">  </w:t>
      </w:r>
      <w:r w:rsidRPr="003C3F6F">
        <w:rPr>
          <w:rFonts w:ascii="Times New Roman" w:hAnsi="Times New Roman" w:cs="Times New Roman"/>
          <w:color w:val="000000"/>
          <w:sz w:val="28"/>
          <w:szCs w:val="28"/>
          <w:lang w:eastAsia="en-US"/>
        </w:rPr>
        <w:t xml:space="preserve">Все это сказалось на показателях </w:t>
      </w:r>
      <w:r w:rsidR="00CA02D3" w:rsidRPr="003C3F6F">
        <w:rPr>
          <w:rFonts w:ascii="Times New Roman" w:hAnsi="Times New Roman" w:cs="Times New Roman"/>
          <w:color w:val="000000"/>
          <w:sz w:val="28"/>
          <w:szCs w:val="28"/>
          <w:lang w:eastAsia="en-US"/>
        </w:rPr>
        <w:t>оборота розничной торговли,</w:t>
      </w:r>
      <w:r w:rsidRPr="003C3F6F">
        <w:rPr>
          <w:rFonts w:ascii="Times New Roman" w:hAnsi="Times New Roman" w:cs="Times New Roman"/>
          <w:color w:val="000000"/>
          <w:sz w:val="28"/>
          <w:szCs w:val="28"/>
          <w:lang w:eastAsia="en-US"/>
        </w:rPr>
        <w:t xml:space="preserve"> который по итогам года составил </w:t>
      </w:r>
      <w:r w:rsidR="007C51FA">
        <w:rPr>
          <w:rFonts w:ascii="Times New Roman" w:hAnsi="Times New Roman" w:cs="Times New Roman"/>
          <w:color w:val="000000"/>
          <w:sz w:val="28"/>
          <w:szCs w:val="28"/>
          <w:lang w:eastAsia="en-US"/>
        </w:rPr>
        <w:t>1208</w:t>
      </w:r>
      <w:r w:rsidR="00CA02D3">
        <w:rPr>
          <w:rFonts w:ascii="Times New Roman" w:hAnsi="Times New Roman" w:cs="Times New Roman"/>
          <w:color w:val="000000"/>
          <w:sz w:val="28"/>
          <w:szCs w:val="28"/>
          <w:lang w:eastAsia="en-US"/>
        </w:rPr>
        <w:t xml:space="preserve">,2 </w:t>
      </w:r>
      <w:r w:rsidR="007C51FA">
        <w:rPr>
          <w:rFonts w:ascii="Times New Roman" w:hAnsi="Times New Roman" w:cs="Times New Roman"/>
          <w:color w:val="000000"/>
          <w:sz w:val="28"/>
          <w:szCs w:val="28"/>
          <w:lang w:eastAsia="en-US"/>
        </w:rPr>
        <w:t>млн.</w:t>
      </w:r>
      <w:r w:rsidRPr="003C3F6F">
        <w:rPr>
          <w:rFonts w:ascii="Times New Roman" w:hAnsi="Times New Roman" w:cs="Times New Roman"/>
          <w:color w:val="000000"/>
          <w:sz w:val="28"/>
          <w:szCs w:val="28"/>
          <w:lang w:eastAsia="en-US"/>
        </w:rPr>
        <w:t xml:space="preserve">рублей, что </w:t>
      </w:r>
      <w:r w:rsidR="00CA02D3">
        <w:rPr>
          <w:rFonts w:ascii="Times New Roman" w:hAnsi="Times New Roman" w:cs="Times New Roman"/>
          <w:color w:val="000000"/>
          <w:sz w:val="28"/>
          <w:szCs w:val="28"/>
          <w:lang w:eastAsia="en-US"/>
        </w:rPr>
        <w:t>составляет 90</w:t>
      </w:r>
      <w:r w:rsidR="00524491">
        <w:rPr>
          <w:rFonts w:ascii="Times New Roman" w:hAnsi="Times New Roman" w:cs="Times New Roman"/>
          <w:color w:val="000000"/>
          <w:sz w:val="28"/>
          <w:szCs w:val="28"/>
          <w:lang w:eastAsia="en-US"/>
        </w:rPr>
        <w:t>,5</w:t>
      </w:r>
      <w:r w:rsidR="00CA02D3">
        <w:rPr>
          <w:rFonts w:ascii="Times New Roman" w:hAnsi="Times New Roman" w:cs="Times New Roman"/>
          <w:color w:val="000000"/>
          <w:sz w:val="28"/>
          <w:szCs w:val="28"/>
          <w:lang w:eastAsia="en-US"/>
        </w:rPr>
        <w:t xml:space="preserve"> % к уровню 2019 года, </w:t>
      </w:r>
      <w:r w:rsidR="00EC02C0">
        <w:rPr>
          <w:rFonts w:ascii="Times New Roman" w:hAnsi="Times New Roman" w:cs="Times New Roman"/>
          <w:color w:val="000000"/>
          <w:sz w:val="28"/>
          <w:szCs w:val="28"/>
          <w:lang w:eastAsia="en-US"/>
        </w:rPr>
        <w:t xml:space="preserve">оборот </w:t>
      </w:r>
      <w:r w:rsidR="0018334B">
        <w:rPr>
          <w:rFonts w:ascii="Times New Roman" w:hAnsi="Times New Roman" w:cs="Times New Roman"/>
          <w:color w:val="000000"/>
          <w:sz w:val="28"/>
          <w:szCs w:val="28"/>
          <w:lang w:eastAsia="en-US"/>
        </w:rPr>
        <w:t>общественного</w:t>
      </w:r>
      <w:r w:rsidR="00EC02C0">
        <w:rPr>
          <w:rFonts w:ascii="Times New Roman" w:hAnsi="Times New Roman" w:cs="Times New Roman"/>
          <w:color w:val="000000"/>
          <w:sz w:val="28"/>
          <w:szCs w:val="28"/>
          <w:lang w:eastAsia="en-US"/>
        </w:rPr>
        <w:t xml:space="preserve"> </w:t>
      </w:r>
      <w:r w:rsidR="0018334B">
        <w:rPr>
          <w:rFonts w:ascii="Times New Roman" w:hAnsi="Times New Roman" w:cs="Times New Roman"/>
          <w:color w:val="000000"/>
          <w:sz w:val="28"/>
          <w:szCs w:val="28"/>
          <w:lang w:eastAsia="en-US"/>
        </w:rPr>
        <w:t>питания</w:t>
      </w:r>
      <w:r w:rsidR="007A575B">
        <w:rPr>
          <w:rFonts w:ascii="Times New Roman" w:hAnsi="Times New Roman" w:cs="Times New Roman"/>
          <w:color w:val="000000"/>
          <w:sz w:val="28"/>
          <w:szCs w:val="28"/>
          <w:lang w:eastAsia="en-US"/>
        </w:rPr>
        <w:t xml:space="preserve"> </w:t>
      </w:r>
      <w:r w:rsidR="0030608D">
        <w:rPr>
          <w:rFonts w:ascii="Times New Roman" w:hAnsi="Times New Roman" w:cs="Times New Roman"/>
          <w:color w:val="000000"/>
          <w:sz w:val="28"/>
          <w:szCs w:val="28"/>
          <w:lang w:eastAsia="en-US"/>
        </w:rPr>
        <w:t>составил</w:t>
      </w:r>
      <w:r w:rsidR="007A575B">
        <w:rPr>
          <w:rFonts w:ascii="Times New Roman" w:hAnsi="Times New Roman" w:cs="Times New Roman"/>
          <w:color w:val="000000"/>
          <w:sz w:val="28"/>
          <w:szCs w:val="28"/>
          <w:lang w:eastAsia="en-US"/>
        </w:rPr>
        <w:t xml:space="preserve"> </w:t>
      </w:r>
      <w:r w:rsidR="007A575B">
        <w:rPr>
          <w:rFonts w:ascii="Times New Roman" w:hAnsi="Times New Roman" w:cs="Times New Roman"/>
          <w:color w:val="000000"/>
          <w:sz w:val="28"/>
          <w:szCs w:val="28"/>
          <w:lang w:eastAsia="en-US"/>
        </w:rPr>
        <w:lastRenderedPageBreak/>
        <w:t>69 %.</w:t>
      </w:r>
    </w:p>
    <w:p w:rsidR="004B5908" w:rsidRDefault="007A575B" w:rsidP="002222AB">
      <w:pPr>
        <w:ind w:firstLine="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2020 год</w:t>
      </w:r>
      <w:r w:rsidR="004B5908" w:rsidRPr="004B5908">
        <w:rPr>
          <w:rFonts w:ascii="Times New Roman" w:hAnsi="Times New Roman" w:cs="Times New Roman"/>
          <w:color w:val="000000"/>
          <w:sz w:val="28"/>
          <w:szCs w:val="28"/>
          <w:lang w:eastAsia="en-US"/>
        </w:rPr>
        <w:t xml:space="preserve"> </w:t>
      </w:r>
      <w:r w:rsidR="002222AB">
        <w:rPr>
          <w:rFonts w:ascii="Times New Roman" w:hAnsi="Times New Roman" w:cs="Times New Roman"/>
          <w:color w:val="000000"/>
          <w:sz w:val="28"/>
          <w:szCs w:val="28"/>
          <w:lang w:eastAsia="en-US"/>
        </w:rPr>
        <w:t xml:space="preserve">предоставлялись </w:t>
      </w:r>
      <w:r w:rsidR="004B5908" w:rsidRPr="004B5908">
        <w:rPr>
          <w:rFonts w:ascii="Times New Roman" w:hAnsi="Times New Roman" w:cs="Times New Roman"/>
          <w:color w:val="000000"/>
          <w:sz w:val="28"/>
          <w:szCs w:val="28"/>
          <w:lang w:eastAsia="en-US"/>
        </w:rPr>
        <w:t xml:space="preserve">значительные меры государственной поддержки предпринимательства, направленные на сглаживание негативного влияния противоэпидемиологических ограничений. Численность занятых в сфере </w:t>
      </w:r>
      <w:r w:rsidR="007C51FA">
        <w:rPr>
          <w:rFonts w:ascii="Times New Roman" w:hAnsi="Times New Roman" w:cs="Times New Roman"/>
          <w:color w:val="000000"/>
          <w:sz w:val="28"/>
          <w:szCs w:val="28"/>
          <w:lang w:eastAsia="en-US"/>
        </w:rPr>
        <w:t>малого и среднего предпринимательства</w:t>
      </w:r>
      <w:r w:rsidR="004B5908" w:rsidRPr="004B5908">
        <w:rPr>
          <w:rFonts w:ascii="Times New Roman" w:hAnsi="Times New Roman" w:cs="Times New Roman"/>
          <w:color w:val="000000"/>
          <w:sz w:val="28"/>
          <w:szCs w:val="28"/>
          <w:lang w:eastAsia="en-US"/>
        </w:rPr>
        <w:t xml:space="preserve"> за 2020 год </w:t>
      </w:r>
      <w:r w:rsidR="004B5908" w:rsidRPr="001E076C">
        <w:rPr>
          <w:rFonts w:ascii="Times New Roman" w:hAnsi="Times New Roman" w:cs="Times New Roman"/>
          <w:color w:val="000000"/>
          <w:sz w:val="28"/>
          <w:szCs w:val="28"/>
          <w:lang w:eastAsia="en-US"/>
        </w:rPr>
        <w:t xml:space="preserve">увеличилась на </w:t>
      </w:r>
      <w:r w:rsidR="001E076C" w:rsidRPr="001E076C">
        <w:rPr>
          <w:rFonts w:ascii="Times New Roman" w:hAnsi="Times New Roman" w:cs="Times New Roman"/>
          <w:color w:val="000000"/>
          <w:sz w:val="28"/>
          <w:szCs w:val="28"/>
          <w:lang w:eastAsia="en-US"/>
        </w:rPr>
        <w:t>3,9</w:t>
      </w:r>
      <w:r w:rsidR="004B5908" w:rsidRPr="001E076C">
        <w:rPr>
          <w:rFonts w:ascii="Times New Roman" w:hAnsi="Times New Roman" w:cs="Times New Roman"/>
          <w:color w:val="000000"/>
          <w:sz w:val="28"/>
          <w:szCs w:val="28"/>
          <w:lang w:eastAsia="en-US"/>
        </w:rPr>
        <w:t>% к уровню предыдущего</w:t>
      </w:r>
      <w:r w:rsidR="004B5908" w:rsidRPr="004B5908">
        <w:rPr>
          <w:rFonts w:ascii="Times New Roman" w:hAnsi="Times New Roman" w:cs="Times New Roman"/>
          <w:color w:val="000000"/>
          <w:sz w:val="28"/>
          <w:szCs w:val="28"/>
          <w:lang w:eastAsia="en-US"/>
        </w:rPr>
        <w:t xml:space="preserve"> года,  что обусловлено ростом количества самозанятых граждан</w:t>
      </w:r>
      <w:r w:rsidR="007C51FA">
        <w:rPr>
          <w:rFonts w:ascii="Times New Roman" w:hAnsi="Times New Roman" w:cs="Times New Roman"/>
          <w:color w:val="000000"/>
          <w:sz w:val="28"/>
          <w:szCs w:val="28"/>
          <w:lang w:eastAsia="en-US"/>
        </w:rPr>
        <w:t>. Н</w:t>
      </w:r>
      <w:r w:rsidR="004B5908" w:rsidRPr="004B5908">
        <w:rPr>
          <w:rFonts w:ascii="Times New Roman" w:hAnsi="Times New Roman" w:cs="Times New Roman"/>
          <w:color w:val="000000"/>
          <w:sz w:val="28"/>
          <w:szCs w:val="28"/>
          <w:lang w:eastAsia="en-US"/>
        </w:rPr>
        <w:t xml:space="preserve">а начало текущего года в </w:t>
      </w:r>
      <w:r w:rsidR="00524D5B">
        <w:rPr>
          <w:rFonts w:ascii="Times New Roman" w:hAnsi="Times New Roman" w:cs="Times New Roman"/>
          <w:color w:val="000000"/>
          <w:sz w:val="28"/>
          <w:szCs w:val="28"/>
          <w:lang w:eastAsia="en-US"/>
        </w:rPr>
        <w:t>районе</w:t>
      </w:r>
      <w:r w:rsidR="004B5908" w:rsidRPr="004B5908">
        <w:rPr>
          <w:rFonts w:ascii="Times New Roman" w:hAnsi="Times New Roman" w:cs="Times New Roman"/>
          <w:color w:val="000000"/>
          <w:sz w:val="28"/>
          <w:szCs w:val="28"/>
          <w:lang w:eastAsia="en-US"/>
        </w:rPr>
        <w:t xml:space="preserve"> зарегистрировано </w:t>
      </w:r>
      <w:r w:rsidR="004B5908">
        <w:rPr>
          <w:rFonts w:ascii="Times New Roman" w:hAnsi="Times New Roman" w:cs="Times New Roman"/>
          <w:color w:val="000000"/>
          <w:sz w:val="28"/>
          <w:szCs w:val="28"/>
          <w:lang w:eastAsia="en-US"/>
        </w:rPr>
        <w:t>189</w:t>
      </w:r>
      <w:r w:rsidR="004B5908" w:rsidRPr="004B5908">
        <w:rPr>
          <w:rFonts w:ascii="Times New Roman" w:hAnsi="Times New Roman" w:cs="Times New Roman"/>
          <w:color w:val="000000"/>
          <w:sz w:val="28"/>
          <w:szCs w:val="28"/>
          <w:lang w:eastAsia="en-US"/>
        </w:rPr>
        <w:t xml:space="preserve"> плательщиков налога на профессиональный доход.</w:t>
      </w:r>
    </w:p>
    <w:p w:rsidR="00865204" w:rsidRDefault="00865204" w:rsidP="002222AB">
      <w:pPr>
        <w:ind w:firstLine="851"/>
        <w:jc w:val="both"/>
        <w:rPr>
          <w:rFonts w:ascii="Times New Roman" w:hAnsi="Times New Roman" w:cs="Times New Roman"/>
          <w:bCs/>
          <w:sz w:val="28"/>
          <w:szCs w:val="28"/>
          <w:lang w:eastAsia="en-US"/>
        </w:rPr>
      </w:pPr>
      <w:r w:rsidRPr="0087183F">
        <w:rPr>
          <w:rFonts w:ascii="Times New Roman" w:hAnsi="Times New Roman" w:cs="Times New Roman"/>
          <w:color w:val="000000"/>
          <w:sz w:val="28"/>
          <w:szCs w:val="28"/>
          <w:lang w:eastAsia="en-US"/>
        </w:rPr>
        <w:t xml:space="preserve">В сводном рейтинге муниципальных районов Самарской области по уровню социально-экономического развития по основным индикаторам район </w:t>
      </w:r>
      <w:r w:rsidR="00970B3D">
        <w:rPr>
          <w:rFonts w:ascii="Times New Roman" w:hAnsi="Times New Roman" w:cs="Times New Roman"/>
          <w:color w:val="000000"/>
          <w:sz w:val="28"/>
          <w:szCs w:val="28"/>
          <w:lang w:eastAsia="en-US"/>
        </w:rPr>
        <w:t>делит</w:t>
      </w:r>
      <w:r w:rsidRPr="00767690">
        <w:rPr>
          <w:rFonts w:ascii="Times New Roman" w:hAnsi="Times New Roman" w:cs="Times New Roman"/>
          <w:color w:val="000000"/>
          <w:sz w:val="28"/>
          <w:szCs w:val="28"/>
          <w:lang w:eastAsia="en-US"/>
        </w:rPr>
        <w:t xml:space="preserve"> </w:t>
      </w:r>
      <w:r w:rsidR="00970B3D">
        <w:rPr>
          <w:rFonts w:ascii="Times New Roman" w:hAnsi="Times New Roman" w:cs="Times New Roman"/>
          <w:color w:val="000000"/>
          <w:sz w:val="28"/>
          <w:szCs w:val="28"/>
          <w:lang w:eastAsia="en-US"/>
        </w:rPr>
        <w:t>17-18</w:t>
      </w:r>
      <w:r w:rsidRPr="00767690">
        <w:rPr>
          <w:rFonts w:ascii="Times New Roman" w:hAnsi="Times New Roman" w:cs="Times New Roman"/>
          <w:color w:val="000000"/>
          <w:sz w:val="28"/>
          <w:szCs w:val="28"/>
          <w:lang w:eastAsia="en-US"/>
        </w:rPr>
        <w:t xml:space="preserve"> место</w:t>
      </w:r>
      <w:r w:rsidRPr="0087183F">
        <w:rPr>
          <w:rFonts w:ascii="Times New Roman" w:hAnsi="Times New Roman" w:cs="Times New Roman"/>
          <w:color w:val="000000"/>
          <w:sz w:val="28"/>
          <w:szCs w:val="28"/>
          <w:lang w:eastAsia="en-US"/>
        </w:rPr>
        <w:t xml:space="preserve"> </w:t>
      </w:r>
      <w:r w:rsidR="00970B3D">
        <w:rPr>
          <w:rFonts w:ascii="Times New Roman" w:hAnsi="Times New Roman" w:cs="Times New Roman"/>
          <w:color w:val="000000"/>
          <w:sz w:val="28"/>
          <w:szCs w:val="28"/>
          <w:lang w:eastAsia="en-US"/>
        </w:rPr>
        <w:t>вместе с Че</w:t>
      </w:r>
      <w:r w:rsidR="002222AB">
        <w:rPr>
          <w:rFonts w:ascii="Times New Roman" w:hAnsi="Times New Roman" w:cs="Times New Roman"/>
          <w:color w:val="000000"/>
          <w:sz w:val="28"/>
          <w:szCs w:val="28"/>
          <w:lang w:eastAsia="en-US"/>
        </w:rPr>
        <w:t>лно-Верш</w:t>
      </w:r>
      <w:r w:rsidR="00970B3D">
        <w:rPr>
          <w:rFonts w:ascii="Times New Roman" w:hAnsi="Times New Roman" w:cs="Times New Roman"/>
          <w:color w:val="000000"/>
          <w:sz w:val="28"/>
          <w:szCs w:val="28"/>
          <w:lang w:eastAsia="en-US"/>
        </w:rPr>
        <w:t xml:space="preserve">инским районом </w:t>
      </w:r>
      <w:r w:rsidRPr="0087183F">
        <w:rPr>
          <w:rFonts w:ascii="Times New Roman" w:hAnsi="Times New Roman" w:cs="Times New Roman"/>
          <w:color w:val="000000"/>
          <w:sz w:val="28"/>
          <w:szCs w:val="28"/>
          <w:lang w:eastAsia="en-US"/>
        </w:rPr>
        <w:t>(201</w:t>
      </w:r>
      <w:r w:rsidR="0029098C">
        <w:rPr>
          <w:rFonts w:ascii="Times New Roman" w:hAnsi="Times New Roman" w:cs="Times New Roman"/>
          <w:color w:val="000000"/>
          <w:sz w:val="28"/>
          <w:szCs w:val="28"/>
          <w:lang w:eastAsia="en-US"/>
        </w:rPr>
        <w:t>9</w:t>
      </w:r>
      <w:r w:rsidRPr="0087183F">
        <w:rPr>
          <w:rFonts w:ascii="Times New Roman" w:hAnsi="Times New Roman" w:cs="Times New Roman"/>
          <w:color w:val="000000"/>
          <w:sz w:val="28"/>
          <w:szCs w:val="28"/>
          <w:lang w:eastAsia="en-US"/>
        </w:rPr>
        <w:t xml:space="preserve"> год -1</w:t>
      </w:r>
      <w:r w:rsidR="0029098C">
        <w:rPr>
          <w:rFonts w:ascii="Times New Roman" w:hAnsi="Times New Roman" w:cs="Times New Roman"/>
          <w:color w:val="000000"/>
          <w:sz w:val="28"/>
          <w:szCs w:val="28"/>
          <w:lang w:eastAsia="en-US"/>
        </w:rPr>
        <w:t>8</w:t>
      </w:r>
      <w:r w:rsidRPr="0087183F">
        <w:rPr>
          <w:rFonts w:ascii="Times New Roman" w:hAnsi="Times New Roman" w:cs="Times New Roman"/>
          <w:color w:val="000000"/>
          <w:sz w:val="28"/>
          <w:szCs w:val="28"/>
          <w:lang w:eastAsia="en-US"/>
        </w:rPr>
        <w:t xml:space="preserve"> место). </w:t>
      </w:r>
      <w:r>
        <w:rPr>
          <w:rFonts w:ascii="Times New Roman" w:hAnsi="Times New Roman" w:cs="Times New Roman"/>
          <w:color w:val="000000"/>
          <w:sz w:val="28"/>
          <w:szCs w:val="28"/>
          <w:lang w:eastAsia="en-US"/>
        </w:rPr>
        <w:t>По сравнению</w:t>
      </w:r>
      <w:r w:rsidRPr="0087183F">
        <w:rPr>
          <w:rFonts w:ascii="Times New Roman" w:hAnsi="Times New Roman" w:cs="Times New Roman"/>
          <w:color w:val="000000"/>
          <w:sz w:val="28"/>
          <w:szCs w:val="28"/>
          <w:lang w:eastAsia="en-US"/>
        </w:rPr>
        <w:t xml:space="preserve"> с прошлым годом район </w:t>
      </w:r>
      <w:r w:rsidR="00970B3D">
        <w:rPr>
          <w:rFonts w:ascii="Times New Roman" w:hAnsi="Times New Roman" w:cs="Times New Roman"/>
          <w:color w:val="000000"/>
          <w:sz w:val="28"/>
          <w:szCs w:val="28"/>
          <w:lang w:eastAsia="en-US"/>
        </w:rPr>
        <w:t>ухудшил</w:t>
      </w:r>
      <w:r w:rsidRPr="0018334B">
        <w:rPr>
          <w:rFonts w:ascii="Times New Roman" w:hAnsi="Times New Roman" w:cs="Times New Roman"/>
          <w:color w:val="000000"/>
          <w:sz w:val="28"/>
          <w:szCs w:val="28"/>
          <w:lang w:eastAsia="en-US"/>
        </w:rPr>
        <w:t xml:space="preserve"> позиции</w:t>
      </w:r>
      <w:r w:rsidRPr="0087183F">
        <w:rPr>
          <w:rFonts w:ascii="Times New Roman" w:hAnsi="Times New Roman" w:cs="Times New Roman"/>
          <w:color w:val="000000"/>
          <w:sz w:val="28"/>
          <w:szCs w:val="28"/>
          <w:lang w:eastAsia="en-US"/>
        </w:rPr>
        <w:t xml:space="preserve"> по основным показателям развития, </w:t>
      </w:r>
      <w:r w:rsidRPr="00970B3D">
        <w:rPr>
          <w:rFonts w:ascii="Times New Roman" w:hAnsi="Times New Roman" w:cs="Times New Roman"/>
          <w:color w:val="000000"/>
          <w:sz w:val="28"/>
          <w:szCs w:val="28"/>
          <w:lang w:eastAsia="en-US"/>
        </w:rPr>
        <w:t xml:space="preserve">таким как  </w:t>
      </w:r>
      <w:r w:rsidR="00970B3D" w:rsidRPr="00970B3D">
        <w:rPr>
          <w:rFonts w:ascii="Times New Roman" w:hAnsi="Times New Roman" w:cs="Times New Roman"/>
          <w:color w:val="000000"/>
          <w:sz w:val="28"/>
          <w:szCs w:val="28"/>
          <w:lang w:eastAsia="en-US"/>
        </w:rPr>
        <w:t>объем инвестиций в основной капитал на душу населения,</w:t>
      </w:r>
      <w:r w:rsidRPr="00970B3D">
        <w:rPr>
          <w:rFonts w:ascii="Times New Roman" w:hAnsi="Times New Roman" w:cs="Times New Roman"/>
          <w:color w:val="000000"/>
          <w:sz w:val="28"/>
          <w:szCs w:val="28"/>
          <w:lang w:eastAsia="en-US"/>
        </w:rPr>
        <w:t xml:space="preserve"> </w:t>
      </w:r>
      <w:r w:rsidR="00970B3D" w:rsidRPr="00970B3D">
        <w:rPr>
          <w:rFonts w:ascii="Times New Roman" w:hAnsi="Times New Roman" w:cs="Times New Roman"/>
          <w:color w:val="000000"/>
          <w:sz w:val="28"/>
          <w:szCs w:val="28"/>
          <w:lang w:eastAsia="en-US"/>
        </w:rPr>
        <w:t>обороту розничной торго</w:t>
      </w:r>
      <w:r w:rsidR="00970B3D">
        <w:rPr>
          <w:rFonts w:ascii="Times New Roman" w:hAnsi="Times New Roman" w:cs="Times New Roman"/>
          <w:color w:val="000000"/>
          <w:sz w:val="28"/>
          <w:szCs w:val="28"/>
          <w:lang w:eastAsia="en-US"/>
        </w:rPr>
        <w:t xml:space="preserve">вли в расчете на душу населения, </w:t>
      </w:r>
      <w:r w:rsidRPr="00970B3D">
        <w:rPr>
          <w:rFonts w:ascii="Times New Roman" w:hAnsi="Times New Roman" w:cs="Times New Roman"/>
          <w:color w:val="000000"/>
          <w:sz w:val="28"/>
          <w:szCs w:val="28"/>
          <w:lang w:eastAsia="en-US"/>
        </w:rPr>
        <w:t>производство скота и птицы на 100 га сельскохозяйственных угодий</w:t>
      </w:r>
      <w:r w:rsidR="00970B3D">
        <w:rPr>
          <w:rFonts w:ascii="Times New Roman" w:hAnsi="Times New Roman" w:cs="Times New Roman"/>
          <w:color w:val="000000"/>
          <w:sz w:val="28"/>
          <w:szCs w:val="28"/>
          <w:lang w:eastAsia="en-US"/>
        </w:rPr>
        <w:t xml:space="preserve">. </w:t>
      </w:r>
      <w:r w:rsidRPr="00970B3D">
        <w:rPr>
          <w:rFonts w:ascii="Times New Roman" w:hAnsi="Times New Roman" w:cs="Times New Roman"/>
          <w:color w:val="000000"/>
          <w:sz w:val="28"/>
          <w:szCs w:val="28"/>
          <w:lang w:eastAsia="en-US"/>
        </w:rPr>
        <w:t>Вместе с тем</w:t>
      </w:r>
      <w:r w:rsidR="006E000D" w:rsidRPr="00970B3D">
        <w:rPr>
          <w:rFonts w:ascii="Times New Roman" w:hAnsi="Times New Roman" w:cs="Times New Roman"/>
          <w:color w:val="000000"/>
          <w:sz w:val="28"/>
          <w:szCs w:val="28"/>
          <w:lang w:eastAsia="en-US"/>
        </w:rPr>
        <w:t>,</w:t>
      </w:r>
      <w:r w:rsidRPr="00970B3D">
        <w:rPr>
          <w:rFonts w:ascii="Times New Roman" w:hAnsi="Times New Roman" w:cs="Times New Roman"/>
          <w:color w:val="000000"/>
          <w:sz w:val="28"/>
          <w:szCs w:val="28"/>
          <w:lang w:eastAsia="en-US"/>
        </w:rPr>
        <w:t xml:space="preserve"> по </w:t>
      </w:r>
      <w:r w:rsidR="00970B3D">
        <w:rPr>
          <w:rFonts w:ascii="Times New Roman" w:hAnsi="Times New Roman" w:cs="Times New Roman"/>
          <w:color w:val="000000"/>
          <w:sz w:val="28"/>
          <w:szCs w:val="28"/>
          <w:lang w:eastAsia="en-US"/>
        </w:rPr>
        <w:t>двум</w:t>
      </w:r>
      <w:r w:rsidRPr="00970B3D">
        <w:rPr>
          <w:rFonts w:ascii="Times New Roman" w:hAnsi="Times New Roman" w:cs="Times New Roman"/>
          <w:color w:val="000000"/>
          <w:sz w:val="28"/>
          <w:szCs w:val="28"/>
          <w:lang w:eastAsia="en-US"/>
        </w:rPr>
        <w:t xml:space="preserve"> показателям сохранил позиции 201</w:t>
      </w:r>
      <w:r w:rsidR="00970B3D" w:rsidRPr="00970B3D">
        <w:rPr>
          <w:rFonts w:ascii="Times New Roman" w:hAnsi="Times New Roman" w:cs="Times New Roman"/>
          <w:color w:val="000000"/>
          <w:sz w:val="28"/>
          <w:szCs w:val="28"/>
          <w:lang w:eastAsia="en-US"/>
        </w:rPr>
        <w:t>9</w:t>
      </w:r>
      <w:r w:rsidRPr="00970B3D">
        <w:rPr>
          <w:rFonts w:ascii="Times New Roman" w:hAnsi="Times New Roman" w:cs="Times New Roman"/>
          <w:color w:val="000000"/>
          <w:sz w:val="28"/>
          <w:szCs w:val="28"/>
          <w:lang w:eastAsia="en-US"/>
        </w:rPr>
        <w:t xml:space="preserve"> года: произведено молока на 100 га сельскохозяйственных угодий (14 </w:t>
      </w:r>
      <w:r w:rsidRPr="007D158F">
        <w:rPr>
          <w:rFonts w:ascii="Times New Roman" w:hAnsi="Times New Roman" w:cs="Times New Roman"/>
          <w:color w:val="000000"/>
          <w:sz w:val="28"/>
          <w:szCs w:val="28"/>
          <w:lang w:eastAsia="en-US"/>
        </w:rPr>
        <w:t>место),</w:t>
      </w:r>
      <w:r w:rsidR="00970B3D" w:rsidRPr="007D158F">
        <w:t xml:space="preserve"> </w:t>
      </w:r>
      <w:r w:rsidR="00970B3D" w:rsidRPr="007D158F">
        <w:rPr>
          <w:rFonts w:ascii="Times New Roman" w:hAnsi="Times New Roman" w:cs="Times New Roman"/>
          <w:color w:val="000000"/>
          <w:sz w:val="28"/>
          <w:szCs w:val="28"/>
          <w:lang w:eastAsia="en-US"/>
        </w:rPr>
        <w:t>уровень официально зарегистрированной безработицы (3 место)</w:t>
      </w:r>
      <w:r w:rsidRPr="007D158F">
        <w:rPr>
          <w:rFonts w:ascii="Times New Roman" w:hAnsi="Times New Roman" w:cs="Times New Roman"/>
          <w:color w:val="000000"/>
          <w:sz w:val="28"/>
          <w:szCs w:val="28"/>
          <w:lang w:eastAsia="en-US"/>
        </w:rPr>
        <w:t xml:space="preserve">. Район  улучшил позиции по показателю </w:t>
      </w:r>
      <w:r w:rsidR="00970B3D" w:rsidRPr="007D158F">
        <w:rPr>
          <w:rFonts w:ascii="Times New Roman" w:hAnsi="Times New Roman" w:cs="Times New Roman"/>
          <w:color w:val="000000"/>
          <w:sz w:val="28"/>
          <w:szCs w:val="28"/>
          <w:lang w:eastAsia="en-US"/>
        </w:rPr>
        <w:t>урожайность зерновых и зернобобовых</w:t>
      </w:r>
      <w:r w:rsidR="00970B3D" w:rsidRPr="00970B3D">
        <w:rPr>
          <w:rFonts w:ascii="Times New Roman" w:hAnsi="Times New Roman" w:cs="Times New Roman"/>
          <w:color w:val="000000"/>
          <w:sz w:val="28"/>
          <w:szCs w:val="28"/>
          <w:lang w:eastAsia="en-US"/>
        </w:rPr>
        <w:t xml:space="preserve"> культур с 1 га убранной площади</w:t>
      </w:r>
      <w:r w:rsidR="00970B3D" w:rsidRPr="00970B3D">
        <w:t xml:space="preserve"> </w:t>
      </w:r>
      <w:r w:rsidR="00970B3D" w:rsidRPr="00970B3D">
        <w:rPr>
          <w:rFonts w:ascii="Times New Roman" w:hAnsi="Times New Roman" w:cs="Times New Roman"/>
          <w:color w:val="000000"/>
          <w:sz w:val="28"/>
          <w:szCs w:val="28"/>
          <w:lang w:eastAsia="en-US"/>
        </w:rPr>
        <w:t>поднявшись с 1</w:t>
      </w:r>
      <w:r w:rsidR="00970B3D">
        <w:rPr>
          <w:rFonts w:ascii="Times New Roman" w:hAnsi="Times New Roman" w:cs="Times New Roman"/>
          <w:color w:val="000000"/>
          <w:sz w:val="28"/>
          <w:szCs w:val="28"/>
          <w:lang w:eastAsia="en-US"/>
        </w:rPr>
        <w:t>5</w:t>
      </w:r>
      <w:r w:rsidR="00970B3D" w:rsidRPr="00970B3D">
        <w:rPr>
          <w:rFonts w:ascii="Times New Roman" w:hAnsi="Times New Roman" w:cs="Times New Roman"/>
          <w:color w:val="000000"/>
          <w:sz w:val="28"/>
          <w:szCs w:val="28"/>
          <w:lang w:eastAsia="en-US"/>
        </w:rPr>
        <w:t xml:space="preserve"> на </w:t>
      </w:r>
      <w:r w:rsidR="00970B3D">
        <w:rPr>
          <w:rFonts w:ascii="Times New Roman" w:hAnsi="Times New Roman" w:cs="Times New Roman"/>
          <w:color w:val="000000"/>
          <w:sz w:val="28"/>
          <w:szCs w:val="28"/>
          <w:lang w:eastAsia="en-US"/>
        </w:rPr>
        <w:t>7</w:t>
      </w:r>
      <w:r w:rsidR="00970B3D" w:rsidRPr="00970B3D">
        <w:rPr>
          <w:rFonts w:ascii="Times New Roman" w:hAnsi="Times New Roman" w:cs="Times New Roman"/>
          <w:color w:val="000000"/>
          <w:sz w:val="28"/>
          <w:szCs w:val="28"/>
          <w:lang w:eastAsia="en-US"/>
        </w:rPr>
        <w:t xml:space="preserve"> место,</w:t>
      </w:r>
      <w:r w:rsidR="00970B3D">
        <w:rPr>
          <w:rFonts w:ascii="Times New Roman" w:hAnsi="Times New Roman" w:cs="Times New Roman"/>
          <w:color w:val="000000"/>
          <w:sz w:val="28"/>
          <w:szCs w:val="28"/>
          <w:lang w:eastAsia="en-US"/>
        </w:rPr>
        <w:t xml:space="preserve"> индекс промышленного производства</w:t>
      </w:r>
      <w:r w:rsidR="004A1B7C" w:rsidRPr="004A1B7C">
        <w:t xml:space="preserve"> </w:t>
      </w:r>
      <w:r w:rsidR="004A1B7C" w:rsidRPr="004A1B7C">
        <w:rPr>
          <w:rFonts w:ascii="Times New Roman" w:hAnsi="Times New Roman" w:cs="Times New Roman"/>
          <w:color w:val="000000"/>
          <w:sz w:val="28"/>
          <w:szCs w:val="28"/>
          <w:lang w:eastAsia="en-US"/>
        </w:rPr>
        <w:t xml:space="preserve">с </w:t>
      </w:r>
      <w:r w:rsidR="004A1B7C">
        <w:rPr>
          <w:rFonts w:ascii="Times New Roman" w:hAnsi="Times New Roman" w:cs="Times New Roman"/>
          <w:color w:val="000000"/>
          <w:sz w:val="28"/>
          <w:szCs w:val="28"/>
          <w:lang w:eastAsia="en-US"/>
        </w:rPr>
        <w:t>26</w:t>
      </w:r>
      <w:r w:rsidR="004A1B7C" w:rsidRPr="004A1B7C">
        <w:rPr>
          <w:rFonts w:ascii="Times New Roman" w:hAnsi="Times New Roman" w:cs="Times New Roman"/>
          <w:color w:val="000000"/>
          <w:sz w:val="28"/>
          <w:szCs w:val="28"/>
          <w:lang w:eastAsia="en-US"/>
        </w:rPr>
        <w:t xml:space="preserve"> на </w:t>
      </w:r>
      <w:r w:rsidR="004A1B7C">
        <w:rPr>
          <w:rFonts w:ascii="Times New Roman" w:hAnsi="Times New Roman" w:cs="Times New Roman"/>
          <w:color w:val="000000"/>
          <w:sz w:val="28"/>
          <w:szCs w:val="28"/>
          <w:lang w:eastAsia="en-US"/>
        </w:rPr>
        <w:t>3</w:t>
      </w:r>
      <w:r w:rsidR="004A1B7C" w:rsidRPr="004A1B7C">
        <w:rPr>
          <w:rFonts w:ascii="Times New Roman" w:hAnsi="Times New Roman" w:cs="Times New Roman"/>
          <w:color w:val="000000"/>
          <w:sz w:val="28"/>
          <w:szCs w:val="28"/>
          <w:lang w:eastAsia="en-US"/>
        </w:rPr>
        <w:t xml:space="preserve"> место</w:t>
      </w:r>
      <w:r w:rsidR="00970B3D">
        <w:rPr>
          <w:rFonts w:ascii="Times New Roman" w:hAnsi="Times New Roman" w:cs="Times New Roman"/>
          <w:color w:val="000000"/>
          <w:sz w:val="28"/>
          <w:szCs w:val="28"/>
          <w:lang w:eastAsia="en-US"/>
        </w:rPr>
        <w:t xml:space="preserve">, </w:t>
      </w:r>
      <w:r w:rsidRPr="007A575B">
        <w:rPr>
          <w:rFonts w:ascii="Times New Roman" w:hAnsi="Times New Roman" w:cs="Times New Roman"/>
          <w:color w:val="000000"/>
          <w:sz w:val="28"/>
          <w:szCs w:val="28"/>
          <w:lang w:eastAsia="en-US"/>
        </w:rPr>
        <w:t>среднемесячная заработная плата по крупным и средним предприятиям</w:t>
      </w:r>
      <w:r w:rsidR="00970B3D" w:rsidRPr="007A575B">
        <w:rPr>
          <w:rFonts w:ascii="Times New Roman" w:hAnsi="Times New Roman" w:cs="Times New Roman"/>
          <w:color w:val="000000"/>
          <w:sz w:val="28"/>
          <w:szCs w:val="28"/>
          <w:lang w:eastAsia="en-US"/>
        </w:rPr>
        <w:t xml:space="preserve"> с 10</w:t>
      </w:r>
      <w:r w:rsidRPr="007A575B">
        <w:rPr>
          <w:rFonts w:ascii="Times New Roman" w:hAnsi="Times New Roman" w:cs="Times New Roman"/>
          <w:color w:val="000000"/>
          <w:sz w:val="28"/>
          <w:szCs w:val="28"/>
          <w:lang w:eastAsia="en-US"/>
        </w:rPr>
        <w:t xml:space="preserve"> на </w:t>
      </w:r>
      <w:r w:rsidR="00970B3D" w:rsidRPr="007A575B">
        <w:rPr>
          <w:rFonts w:ascii="Times New Roman" w:hAnsi="Times New Roman" w:cs="Times New Roman"/>
          <w:color w:val="000000"/>
          <w:sz w:val="28"/>
          <w:szCs w:val="28"/>
          <w:lang w:eastAsia="en-US"/>
        </w:rPr>
        <w:t>9</w:t>
      </w:r>
      <w:r w:rsidR="004A1B7C">
        <w:rPr>
          <w:rFonts w:ascii="Times New Roman" w:hAnsi="Times New Roman" w:cs="Times New Roman"/>
          <w:color w:val="000000"/>
          <w:sz w:val="28"/>
          <w:szCs w:val="28"/>
          <w:lang w:eastAsia="en-US"/>
        </w:rPr>
        <w:t xml:space="preserve"> </w:t>
      </w:r>
      <w:r w:rsidR="004A1B7C" w:rsidRPr="004A1B7C">
        <w:rPr>
          <w:rFonts w:ascii="Times New Roman" w:hAnsi="Times New Roman" w:cs="Times New Roman"/>
          <w:color w:val="000000"/>
          <w:sz w:val="28"/>
          <w:szCs w:val="28"/>
          <w:lang w:eastAsia="en-US"/>
        </w:rPr>
        <w:t>позицию</w:t>
      </w:r>
      <w:r w:rsidR="00970B3D" w:rsidRPr="004A1B7C">
        <w:rPr>
          <w:rFonts w:ascii="Times New Roman" w:hAnsi="Times New Roman" w:cs="Times New Roman"/>
          <w:bCs/>
          <w:sz w:val="28"/>
          <w:szCs w:val="28"/>
          <w:lang w:eastAsia="en-US"/>
        </w:rPr>
        <w:t>,   естественный прирост насе</w:t>
      </w:r>
      <w:r w:rsidR="004A1B7C" w:rsidRPr="004A1B7C">
        <w:rPr>
          <w:rFonts w:ascii="Times New Roman" w:hAnsi="Times New Roman" w:cs="Times New Roman"/>
          <w:bCs/>
          <w:sz w:val="28"/>
          <w:szCs w:val="28"/>
          <w:lang w:eastAsia="en-US"/>
        </w:rPr>
        <w:t>ления на 1000 человек населения с 22 на 17 место</w:t>
      </w:r>
      <w:r w:rsidR="004A1B7C">
        <w:rPr>
          <w:rFonts w:ascii="Times New Roman" w:hAnsi="Times New Roman" w:cs="Times New Roman"/>
          <w:bCs/>
          <w:sz w:val="28"/>
          <w:szCs w:val="28"/>
          <w:lang w:eastAsia="en-US"/>
        </w:rPr>
        <w:t>.</w:t>
      </w:r>
    </w:p>
    <w:p w:rsidR="004A1B7C" w:rsidRPr="004A1B7C" w:rsidRDefault="004A1B7C" w:rsidP="004A1B7C">
      <w:pPr>
        <w:spacing w:line="276" w:lineRule="auto"/>
        <w:ind w:firstLine="851"/>
        <w:jc w:val="both"/>
        <w:rPr>
          <w:rFonts w:ascii="Times New Roman" w:hAnsi="Times New Roman" w:cs="Times New Roman"/>
          <w:bCs/>
          <w:sz w:val="28"/>
          <w:szCs w:val="28"/>
          <w:lang w:eastAsia="en-US"/>
        </w:rPr>
      </w:pPr>
    </w:p>
    <w:p w:rsidR="00865204" w:rsidRPr="004A1B7C" w:rsidRDefault="00865204" w:rsidP="006F7674">
      <w:pPr>
        <w:widowControl/>
        <w:spacing w:line="276" w:lineRule="auto"/>
        <w:ind w:firstLine="851"/>
        <w:jc w:val="center"/>
        <w:rPr>
          <w:rFonts w:ascii="Times New Roman" w:hAnsi="Times New Roman" w:cs="Times New Roman"/>
          <w:b/>
          <w:bCs/>
          <w:sz w:val="28"/>
          <w:szCs w:val="28"/>
          <w:lang w:eastAsia="en-US"/>
        </w:rPr>
      </w:pPr>
      <w:r w:rsidRPr="004A1B7C">
        <w:rPr>
          <w:rFonts w:ascii="Times New Roman" w:hAnsi="Times New Roman" w:cs="Times New Roman"/>
          <w:b/>
          <w:bCs/>
          <w:sz w:val="28"/>
          <w:szCs w:val="28"/>
          <w:lang w:eastAsia="en-US"/>
        </w:rPr>
        <w:t>Сельское хозяйство</w:t>
      </w:r>
    </w:p>
    <w:p w:rsidR="0029098C" w:rsidRPr="006F7674" w:rsidRDefault="0029098C" w:rsidP="006F7674">
      <w:pPr>
        <w:widowControl/>
        <w:spacing w:line="276" w:lineRule="auto"/>
        <w:ind w:firstLine="851"/>
        <w:jc w:val="center"/>
        <w:rPr>
          <w:rFonts w:ascii="Times New Roman" w:hAnsi="Times New Roman" w:cs="Times New Roman"/>
          <w:b/>
          <w:bCs/>
          <w:sz w:val="28"/>
          <w:szCs w:val="28"/>
          <w:lang w:eastAsia="en-US"/>
        </w:rPr>
      </w:pPr>
    </w:p>
    <w:p w:rsidR="00CD4C73" w:rsidRPr="006F7674" w:rsidRDefault="00472693" w:rsidP="00CB399D">
      <w:pPr>
        <w:widowControl/>
        <w:ind w:firstLine="708"/>
        <w:jc w:val="both"/>
        <w:rPr>
          <w:rFonts w:ascii="Times New Roman" w:hAnsi="Times New Roman" w:cs="Times New Roman"/>
          <w:sz w:val="28"/>
          <w:szCs w:val="28"/>
          <w:lang w:eastAsia="en-US"/>
        </w:rPr>
      </w:pPr>
      <w:r w:rsidRPr="00472693">
        <w:rPr>
          <w:rFonts w:ascii="Times New Roman" w:hAnsi="Times New Roman" w:cs="Times New Roman"/>
          <w:sz w:val="28"/>
          <w:szCs w:val="28"/>
          <w:lang w:eastAsia="en-US"/>
        </w:rPr>
        <w:t xml:space="preserve">В </w:t>
      </w:r>
      <w:r w:rsidR="001E076C">
        <w:rPr>
          <w:rFonts w:ascii="Times New Roman" w:hAnsi="Times New Roman" w:cs="Times New Roman"/>
          <w:sz w:val="28"/>
          <w:szCs w:val="28"/>
          <w:lang w:eastAsia="en-US"/>
        </w:rPr>
        <w:t>отчетном</w:t>
      </w:r>
      <w:r w:rsidRPr="00472693">
        <w:rPr>
          <w:rFonts w:ascii="Times New Roman" w:hAnsi="Times New Roman" w:cs="Times New Roman"/>
          <w:sz w:val="28"/>
          <w:szCs w:val="28"/>
          <w:lang w:eastAsia="en-US"/>
        </w:rPr>
        <w:t xml:space="preserve"> году достаточно уверенно чувствует себя агропромышленный комплекс </w:t>
      </w:r>
      <w:r>
        <w:rPr>
          <w:rFonts w:ascii="Times New Roman" w:hAnsi="Times New Roman" w:cs="Times New Roman"/>
          <w:sz w:val="28"/>
          <w:szCs w:val="28"/>
          <w:lang w:eastAsia="en-US"/>
        </w:rPr>
        <w:t>района</w:t>
      </w:r>
      <w:r w:rsidRPr="00472693">
        <w:rPr>
          <w:rFonts w:ascii="Times New Roman" w:hAnsi="Times New Roman" w:cs="Times New Roman"/>
          <w:sz w:val="28"/>
          <w:szCs w:val="28"/>
          <w:lang w:eastAsia="en-US"/>
        </w:rPr>
        <w:t xml:space="preserve">: по ряду важных направлений сельскохозяйственная отрасль укрепила положительный тренд развития. </w:t>
      </w:r>
      <w:r w:rsidR="00CD4C73" w:rsidRPr="00CD4C73">
        <w:rPr>
          <w:rFonts w:ascii="Times New Roman" w:hAnsi="Times New Roman" w:cs="Times New Roman"/>
          <w:sz w:val="28"/>
          <w:szCs w:val="28"/>
          <w:lang w:eastAsia="en-US"/>
        </w:rPr>
        <w:t xml:space="preserve">Прошедший год был успешным для аграриев </w:t>
      </w:r>
      <w:r w:rsidR="007C51FA">
        <w:rPr>
          <w:rFonts w:ascii="Times New Roman" w:hAnsi="Times New Roman" w:cs="Times New Roman"/>
          <w:sz w:val="28"/>
          <w:szCs w:val="28"/>
          <w:lang w:eastAsia="en-US"/>
        </w:rPr>
        <w:t>муниципального района Сызранский</w:t>
      </w:r>
      <w:r w:rsidR="00CD4C73">
        <w:rPr>
          <w:rFonts w:ascii="Times New Roman" w:hAnsi="Times New Roman" w:cs="Times New Roman"/>
          <w:sz w:val="28"/>
          <w:szCs w:val="28"/>
          <w:lang w:eastAsia="en-US"/>
        </w:rPr>
        <w:t>.</w:t>
      </w:r>
    </w:p>
    <w:p w:rsidR="00472693" w:rsidRPr="00472693" w:rsidRDefault="00472693" w:rsidP="00CB399D">
      <w:pPr>
        <w:widowControl/>
        <w:ind w:firstLine="708"/>
        <w:jc w:val="both"/>
        <w:rPr>
          <w:rFonts w:ascii="Times New Roman" w:hAnsi="Times New Roman" w:cs="Times New Roman"/>
          <w:sz w:val="28"/>
          <w:szCs w:val="28"/>
          <w:lang w:eastAsia="en-US"/>
        </w:rPr>
      </w:pPr>
      <w:r w:rsidRPr="00472693">
        <w:rPr>
          <w:rFonts w:ascii="Times New Roman" w:hAnsi="Times New Roman" w:cs="Times New Roman"/>
          <w:sz w:val="28"/>
          <w:szCs w:val="28"/>
          <w:lang w:eastAsia="en-US"/>
        </w:rPr>
        <w:t xml:space="preserve">Посевная площадь сельскохозяйственных культур под урожай 2020 года в хозяйствах всех категорий составила 45624 га , в том числе зерновых и зернобобовых культур посеяно 23331 га, технических – 18812 га, картофеля – 671 га, овощей – 251 га, кормовых культур – 2555 га. Число хозяйств имеющих посев составило-33 единицы, из них сельскохозяйственные предприятия-14, </w:t>
      </w:r>
      <w:r w:rsidR="007C51FA">
        <w:rPr>
          <w:rFonts w:ascii="Times New Roman" w:hAnsi="Times New Roman" w:cs="Times New Roman"/>
          <w:sz w:val="28"/>
          <w:szCs w:val="28"/>
          <w:lang w:eastAsia="en-US"/>
        </w:rPr>
        <w:t>крестьянско-фермерские хозяйства</w:t>
      </w:r>
      <w:r w:rsidRPr="00472693">
        <w:rPr>
          <w:rFonts w:ascii="Times New Roman" w:hAnsi="Times New Roman" w:cs="Times New Roman"/>
          <w:sz w:val="28"/>
          <w:szCs w:val="28"/>
          <w:lang w:eastAsia="en-US"/>
        </w:rPr>
        <w:t>-19.</w:t>
      </w:r>
    </w:p>
    <w:p w:rsidR="00F57808" w:rsidRPr="00F57808" w:rsidRDefault="00F57808" w:rsidP="00CB399D">
      <w:pPr>
        <w:widowControl/>
        <w:ind w:firstLine="708"/>
        <w:jc w:val="both"/>
        <w:rPr>
          <w:rFonts w:ascii="Times New Roman" w:hAnsi="Times New Roman" w:cs="Times New Roman"/>
          <w:sz w:val="28"/>
          <w:szCs w:val="28"/>
          <w:lang w:eastAsia="en-US"/>
        </w:rPr>
      </w:pPr>
      <w:r w:rsidRPr="00F57808">
        <w:rPr>
          <w:rFonts w:ascii="Times New Roman" w:hAnsi="Times New Roman" w:cs="Times New Roman"/>
          <w:sz w:val="28"/>
          <w:szCs w:val="28"/>
          <w:lang w:eastAsia="en-US"/>
        </w:rPr>
        <w:t>Для производства зерна были высеяны только кондиционные семена. Удельный вес площади, засеваемой элитными семенами, в общей площади посевов   при плане 9,0 %</w:t>
      </w:r>
      <w:r w:rsidR="007C51FA" w:rsidRPr="007C51FA">
        <w:t xml:space="preserve"> </w:t>
      </w:r>
      <w:r w:rsidR="007C51FA" w:rsidRPr="007C51FA">
        <w:rPr>
          <w:rFonts w:ascii="Times New Roman" w:hAnsi="Times New Roman" w:cs="Times New Roman"/>
          <w:sz w:val="28"/>
          <w:szCs w:val="28"/>
          <w:lang w:eastAsia="en-US"/>
        </w:rPr>
        <w:t>составил 10 %</w:t>
      </w:r>
      <w:r w:rsidRPr="00F57808">
        <w:rPr>
          <w:rFonts w:ascii="Times New Roman" w:hAnsi="Times New Roman" w:cs="Times New Roman"/>
          <w:sz w:val="28"/>
          <w:szCs w:val="28"/>
          <w:lang w:eastAsia="en-US"/>
        </w:rPr>
        <w:t>.</w:t>
      </w:r>
    </w:p>
    <w:p w:rsidR="00F57808" w:rsidRDefault="00F57808" w:rsidP="00CB399D">
      <w:pPr>
        <w:widowControl/>
        <w:ind w:firstLine="708"/>
        <w:jc w:val="both"/>
        <w:rPr>
          <w:rFonts w:ascii="Times New Roman" w:hAnsi="Times New Roman" w:cs="Times New Roman"/>
          <w:sz w:val="28"/>
          <w:szCs w:val="28"/>
          <w:lang w:eastAsia="en-US"/>
        </w:rPr>
      </w:pPr>
      <w:r w:rsidRPr="00F57808">
        <w:rPr>
          <w:rFonts w:ascii="Times New Roman" w:hAnsi="Times New Roman" w:cs="Times New Roman"/>
          <w:sz w:val="28"/>
          <w:szCs w:val="28"/>
          <w:lang w:eastAsia="en-US"/>
        </w:rPr>
        <w:t>Под сельскохозяйственные культуры внесено 3,2 тыс. тонн минеральных удобрений. В расчете на гектар посевных площадей удобрений внесено 27,5 кг в действующем веществе при плане 26,8 кг.</w:t>
      </w:r>
    </w:p>
    <w:p w:rsidR="00EA64E0" w:rsidRPr="003A32E4" w:rsidRDefault="00EA64E0" w:rsidP="00CB399D">
      <w:pPr>
        <w:widowControl/>
        <w:ind w:firstLine="708"/>
        <w:jc w:val="both"/>
        <w:rPr>
          <w:rFonts w:ascii="Times New Roman" w:hAnsi="Times New Roman" w:cs="Times New Roman"/>
          <w:sz w:val="28"/>
          <w:szCs w:val="28"/>
          <w:lang w:eastAsia="en-US"/>
        </w:rPr>
      </w:pPr>
      <w:r w:rsidRPr="003A32E4">
        <w:rPr>
          <w:rFonts w:ascii="Times New Roman" w:hAnsi="Times New Roman" w:cs="Times New Roman"/>
          <w:sz w:val="28"/>
          <w:szCs w:val="28"/>
          <w:lang w:eastAsia="en-US"/>
        </w:rPr>
        <w:t xml:space="preserve">Урожайность зерновых и зернобобовых культур составила 30 центнеров с одного гектара убранной площади, что на 12 центнера больше уровня предыдущего года. </w:t>
      </w:r>
    </w:p>
    <w:p w:rsidR="00EA64E0" w:rsidRPr="003A32E4" w:rsidRDefault="00EA64E0" w:rsidP="00CB399D">
      <w:pPr>
        <w:widowControl/>
        <w:ind w:firstLine="708"/>
        <w:jc w:val="both"/>
        <w:rPr>
          <w:rFonts w:ascii="Times New Roman" w:hAnsi="Times New Roman" w:cs="Times New Roman"/>
          <w:sz w:val="28"/>
          <w:szCs w:val="28"/>
          <w:lang w:eastAsia="en-US"/>
        </w:rPr>
      </w:pPr>
      <w:r w:rsidRPr="003A32E4">
        <w:rPr>
          <w:rFonts w:ascii="Times New Roman" w:hAnsi="Times New Roman" w:cs="Times New Roman"/>
          <w:sz w:val="28"/>
          <w:szCs w:val="28"/>
          <w:lang w:eastAsia="en-US"/>
        </w:rPr>
        <w:lastRenderedPageBreak/>
        <w:t>Валовой сбор подсолнечника уменьшился на 6,3 % и составил – 16488 тонн. Урожайность подсолнечника составила 14,1 центнеров с 1 га убранной площади.</w:t>
      </w:r>
    </w:p>
    <w:p w:rsidR="00EA64E0" w:rsidRPr="00472693" w:rsidRDefault="00EA64E0" w:rsidP="00CB399D">
      <w:pPr>
        <w:widowControl/>
        <w:ind w:firstLine="708"/>
        <w:jc w:val="both"/>
        <w:rPr>
          <w:rFonts w:ascii="Times New Roman" w:hAnsi="Times New Roman" w:cs="Times New Roman"/>
          <w:sz w:val="28"/>
          <w:szCs w:val="28"/>
          <w:lang w:eastAsia="en-US"/>
        </w:rPr>
      </w:pPr>
      <w:r w:rsidRPr="003A32E4">
        <w:rPr>
          <w:rFonts w:ascii="Times New Roman" w:hAnsi="Times New Roman" w:cs="Times New Roman"/>
          <w:sz w:val="28"/>
          <w:szCs w:val="28"/>
          <w:lang w:eastAsia="en-US"/>
        </w:rPr>
        <w:t xml:space="preserve">Производство картофеля увеличилось на </w:t>
      </w:r>
      <w:r w:rsidR="003A32E4" w:rsidRPr="003A32E4">
        <w:rPr>
          <w:rFonts w:ascii="Times New Roman" w:hAnsi="Times New Roman" w:cs="Times New Roman"/>
          <w:sz w:val="28"/>
          <w:szCs w:val="28"/>
          <w:lang w:eastAsia="en-US"/>
        </w:rPr>
        <w:t>2232</w:t>
      </w:r>
      <w:r w:rsidRPr="003A32E4">
        <w:rPr>
          <w:rFonts w:ascii="Times New Roman" w:hAnsi="Times New Roman" w:cs="Times New Roman"/>
          <w:sz w:val="28"/>
          <w:szCs w:val="28"/>
          <w:lang w:eastAsia="en-US"/>
        </w:rPr>
        <w:t xml:space="preserve"> тонн (</w:t>
      </w:r>
      <w:r w:rsidR="003A32E4" w:rsidRPr="003A32E4">
        <w:rPr>
          <w:rFonts w:ascii="Times New Roman" w:hAnsi="Times New Roman" w:cs="Times New Roman"/>
          <w:sz w:val="28"/>
          <w:szCs w:val="28"/>
          <w:lang w:eastAsia="en-US"/>
        </w:rPr>
        <w:t>1,8</w:t>
      </w:r>
      <w:r w:rsidRPr="003A32E4">
        <w:rPr>
          <w:rFonts w:ascii="Times New Roman" w:hAnsi="Times New Roman" w:cs="Times New Roman"/>
          <w:sz w:val="28"/>
          <w:szCs w:val="28"/>
          <w:lang w:eastAsia="en-US"/>
        </w:rPr>
        <w:t>%) и составило 12321 тонн, производство овощей открытого и закрытого грунта уменьшилось на 22 тонн (0,7%) и составило 7948 тонн.</w:t>
      </w:r>
    </w:p>
    <w:p w:rsidR="00472693" w:rsidRPr="00472693" w:rsidRDefault="00472693" w:rsidP="00CB399D">
      <w:pPr>
        <w:widowControl/>
        <w:ind w:firstLine="708"/>
        <w:jc w:val="both"/>
        <w:rPr>
          <w:rFonts w:ascii="Times New Roman" w:hAnsi="Times New Roman" w:cs="Times New Roman"/>
          <w:sz w:val="28"/>
          <w:szCs w:val="28"/>
          <w:lang w:eastAsia="en-US"/>
        </w:rPr>
      </w:pPr>
      <w:r w:rsidRPr="00472693">
        <w:rPr>
          <w:rFonts w:ascii="Times New Roman" w:hAnsi="Times New Roman" w:cs="Times New Roman"/>
          <w:sz w:val="28"/>
          <w:szCs w:val="28"/>
          <w:lang w:eastAsia="en-US"/>
        </w:rPr>
        <w:t>За 2020 год поголовье крупного рогатого скота во всех категориях хозяйств составило 11393 головы, в том числе в сельскохозяйственных организациях 2206 голов. Поголовье коров во всех категориях хозяйств составило 2277голов, из них в сельскохозяйственных  предприятиях-815 голов.</w:t>
      </w:r>
    </w:p>
    <w:p w:rsidR="00472693" w:rsidRDefault="00472693" w:rsidP="00CB399D">
      <w:pPr>
        <w:widowControl/>
        <w:ind w:firstLine="708"/>
        <w:jc w:val="both"/>
        <w:rPr>
          <w:rFonts w:ascii="Times New Roman" w:hAnsi="Times New Roman" w:cs="Times New Roman"/>
          <w:sz w:val="28"/>
          <w:szCs w:val="28"/>
          <w:lang w:eastAsia="en-US"/>
        </w:rPr>
      </w:pPr>
      <w:r w:rsidRPr="00472693">
        <w:rPr>
          <w:rFonts w:ascii="Times New Roman" w:hAnsi="Times New Roman" w:cs="Times New Roman"/>
          <w:sz w:val="28"/>
          <w:szCs w:val="28"/>
          <w:lang w:eastAsia="en-US"/>
        </w:rPr>
        <w:t>В январе-декабре 2020 года сельскохозяйственные организации и крестьянско-фермерские хозяйства произвели (реализовали на убой) скота и птицы 762,2 тонн. Производство молока составило 9084,5 тонн. Надой молока на одну корову молочного стада  в январе-декабре  2020 года в сельскохозяйственных организациях, не относящихся к субъектам малого предпринимательства</w:t>
      </w:r>
      <w:r w:rsidR="00805D6F">
        <w:rPr>
          <w:rFonts w:ascii="Times New Roman" w:hAnsi="Times New Roman" w:cs="Times New Roman"/>
          <w:sz w:val="28"/>
          <w:szCs w:val="28"/>
          <w:lang w:eastAsia="en-US"/>
        </w:rPr>
        <w:t>,</w:t>
      </w:r>
      <w:r w:rsidRPr="00472693">
        <w:rPr>
          <w:rFonts w:ascii="Times New Roman" w:hAnsi="Times New Roman" w:cs="Times New Roman"/>
          <w:sz w:val="28"/>
          <w:szCs w:val="28"/>
          <w:lang w:eastAsia="en-US"/>
        </w:rPr>
        <w:t xml:space="preserve"> увеличился по сравнению с соответствующим периодом предыдущего года и составил </w:t>
      </w:r>
      <w:r w:rsidR="001E076C">
        <w:rPr>
          <w:rFonts w:ascii="Times New Roman" w:hAnsi="Times New Roman" w:cs="Times New Roman"/>
          <w:sz w:val="28"/>
          <w:szCs w:val="28"/>
          <w:lang w:eastAsia="en-US"/>
        </w:rPr>
        <w:t>7175</w:t>
      </w:r>
      <w:r w:rsidRPr="00472693">
        <w:rPr>
          <w:rFonts w:ascii="Times New Roman" w:hAnsi="Times New Roman" w:cs="Times New Roman"/>
          <w:sz w:val="28"/>
          <w:szCs w:val="28"/>
          <w:lang w:eastAsia="en-US"/>
        </w:rPr>
        <w:t xml:space="preserve">  килограмм</w:t>
      </w:r>
      <w:r w:rsidR="001E076C">
        <w:rPr>
          <w:rFonts w:ascii="Times New Roman" w:hAnsi="Times New Roman" w:cs="Times New Roman"/>
          <w:sz w:val="28"/>
          <w:szCs w:val="28"/>
          <w:lang w:eastAsia="en-US"/>
        </w:rPr>
        <w:t xml:space="preserve"> или 103,7 %</w:t>
      </w:r>
      <w:r w:rsidRPr="00472693">
        <w:rPr>
          <w:rFonts w:ascii="Times New Roman" w:hAnsi="Times New Roman" w:cs="Times New Roman"/>
          <w:sz w:val="28"/>
          <w:szCs w:val="28"/>
          <w:lang w:eastAsia="en-US"/>
        </w:rPr>
        <w:t>.</w:t>
      </w:r>
    </w:p>
    <w:p w:rsidR="00865204" w:rsidRPr="006F7674" w:rsidRDefault="00865204" w:rsidP="00CB399D">
      <w:pPr>
        <w:widowControl/>
        <w:shd w:val="clear" w:color="auto" w:fill="FFFFFF"/>
        <w:ind w:firstLine="720"/>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Достижение успехов в агропромышленном производстве невозможно без технической и технологической модернизации отрасли. За 20</w:t>
      </w:r>
      <w:r w:rsidR="001E076C">
        <w:rPr>
          <w:rFonts w:ascii="Times New Roman" w:hAnsi="Times New Roman" w:cs="Times New Roman"/>
          <w:color w:val="000000"/>
          <w:sz w:val="28"/>
          <w:szCs w:val="28"/>
        </w:rPr>
        <w:t>20</w:t>
      </w:r>
      <w:r w:rsidRPr="006F7674">
        <w:rPr>
          <w:rFonts w:ascii="Times New Roman" w:hAnsi="Times New Roman" w:cs="Times New Roman"/>
          <w:color w:val="000000"/>
          <w:sz w:val="28"/>
          <w:szCs w:val="28"/>
        </w:rPr>
        <w:t xml:space="preserve"> год сельхозпредприятиями приобретено техники:</w:t>
      </w:r>
    </w:p>
    <w:p w:rsidR="001E076C" w:rsidRDefault="001E076C" w:rsidP="00CB399D">
      <w:pPr>
        <w:widowControl/>
        <w:shd w:val="clear" w:color="auto" w:fill="FFFFFF"/>
        <w:ind w:firstLine="720"/>
        <w:jc w:val="both"/>
        <w:rPr>
          <w:rFonts w:ascii="Times New Roman" w:hAnsi="Times New Roman" w:cs="Times New Roman"/>
          <w:color w:val="000000"/>
          <w:sz w:val="28"/>
          <w:szCs w:val="28"/>
        </w:rPr>
      </w:pPr>
      <w:r w:rsidRPr="001E076C">
        <w:rPr>
          <w:rFonts w:ascii="Times New Roman" w:hAnsi="Times New Roman" w:cs="Times New Roman"/>
          <w:color w:val="000000"/>
          <w:sz w:val="28"/>
          <w:szCs w:val="28"/>
        </w:rPr>
        <w:t xml:space="preserve">11 тракторов при плане 10 штук, 3 зерноуборочных комбайна при плане 4 штуки, специализированная техника по вводу земель в оборот и иной техники на общую сумму более 139,113 млн. рублей, в том числе за счет собственных средств на 48,420 млн. руб. </w:t>
      </w:r>
    </w:p>
    <w:p w:rsidR="00410BAB" w:rsidRDefault="00F11968" w:rsidP="00CB399D">
      <w:pPr>
        <w:widowControl/>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E076C" w:rsidRPr="001E076C">
        <w:rPr>
          <w:rFonts w:ascii="Times New Roman" w:hAnsi="Times New Roman" w:cs="Times New Roman"/>
          <w:color w:val="000000"/>
          <w:sz w:val="28"/>
          <w:szCs w:val="28"/>
        </w:rPr>
        <w:t xml:space="preserve"> 2020 году </w:t>
      </w:r>
      <w:r w:rsidR="001E076C">
        <w:rPr>
          <w:rFonts w:ascii="Times New Roman" w:hAnsi="Times New Roman" w:cs="Times New Roman"/>
          <w:color w:val="000000"/>
          <w:sz w:val="28"/>
          <w:szCs w:val="28"/>
        </w:rPr>
        <w:t>в</w:t>
      </w:r>
      <w:r w:rsidR="00F57808" w:rsidRPr="00F57808">
        <w:rPr>
          <w:rFonts w:ascii="Times New Roman" w:hAnsi="Times New Roman" w:cs="Times New Roman"/>
          <w:color w:val="000000"/>
          <w:sz w:val="28"/>
          <w:szCs w:val="28"/>
        </w:rPr>
        <w:t xml:space="preserve"> рамках реализации Национального проекта «Международная кооперация и экспорт» ООО «Садовод» </w:t>
      </w:r>
      <w:r w:rsidR="001E076C" w:rsidRPr="001E076C">
        <w:rPr>
          <w:rFonts w:ascii="Times New Roman" w:hAnsi="Times New Roman" w:cs="Times New Roman"/>
          <w:color w:val="000000"/>
          <w:sz w:val="28"/>
          <w:szCs w:val="28"/>
        </w:rPr>
        <w:t>заверш</w:t>
      </w:r>
      <w:r w:rsidR="004A1B7C">
        <w:rPr>
          <w:rFonts w:ascii="Times New Roman" w:hAnsi="Times New Roman" w:cs="Times New Roman"/>
          <w:color w:val="000000"/>
          <w:sz w:val="28"/>
          <w:szCs w:val="28"/>
        </w:rPr>
        <w:t>ило</w:t>
      </w:r>
      <w:r w:rsidR="001E076C">
        <w:rPr>
          <w:rFonts w:ascii="Times New Roman" w:hAnsi="Times New Roman" w:cs="Times New Roman"/>
          <w:color w:val="000000"/>
          <w:sz w:val="28"/>
          <w:szCs w:val="28"/>
        </w:rPr>
        <w:t xml:space="preserve"> </w:t>
      </w:r>
      <w:r w:rsidR="00F57808" w:rsidRPr="00F57808">
        <w:rPr>
          <w:rFonts w:ascii="Times New Roman" w:hAnsi="Times New Roman" w:cs="Times New Roman"/>
          <w:color w:val="000000"/>
          <w:sz w:val="28"/>
          <w:szCs w:val="28"/>
        </w:rPr>
        <w:t xml:space="preserve">строительство мелиоративных систем </w:t>
      </w:r>
      <w:r w:rsidR="00B005A3">
        <w:rPr>
          <w:rFonts w:ascii="Times New Roman" w:hAnsi="Times New Roman" w:cs="Times New Roman"/>
          <w:color w:val="000000"/>
          <w:sz w:val="28"/>
          <w:szCs w:val="28"/>
        </w:rPr>
        <w:t xml:space="preserve">на </w:t>
      </w:r>
      <w:r w:rsidR="00F57808" w:rsidRPr="00F57808">
        <w:rPr>
          <w:rFonts w:ascii="Times New Roman" w:hAnsi="Times New Roman" w:cs="Times New Roman"/>
          <w:color w:val="000000"/>
          <w:sz w:val="28"/>
          <w:szCs w:val="28"/>
        </w:rPr>
        <w:t>площад</w:t>
      </w:r>
      <w:r w:rsidR="00B005A3">
        <w:rPr>
          <w:rFonts w:ascii="Times New Roman" w:hAnsi="Times New Roman" w:cs="Times New Roman"/>
          <w:color w:val="000000"/>
          <w:sz w:val="28"/>
          <w:szCs w:val="28"/>
        </w:rPr>
        <w:t>и</w:t>
      </w:r>
      <w:r w:rsidR="00F57808" w:rsidRPr="00F57808">
        <w:rPr>
          <w:rFonts w:ascii="Times New Roman" w:hAnsi="Times New Roman" w:cs="Times New Roman"/>
          <w:color w:val="000000"/>
          <w:sz w:val="28"/>
          <w:szCs w:val="28"/>
        </w:rPr>
        <w:t xml:space="preserve"> 142 га. Получена субсидия на возмещение затрат в сумме 19 млн. рублей. </w:t>
      </w:r>
    </w:p>
    <w:p w:rsid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За 2020 год на развитие агропромышленного комплекса общий объём субсидий, предоставленных из областного бюджета в соответствии с действующим законодательством и направленных на поддержку сельскохозяйственного производства, составил – 78,5 млн. рублей.</w:t>
      </w:r>
    </w:p>
    <w:p w:rsidR="00865204" w:rsidRPr="006F7674" w:rsidRDefault="00865204" w:rsidP="00CB399D">
      <w:pPr>
        <w:widowControl/>
        <w:shd w:val="clear" w:color="auto" w:fill="FFFFFF"/>
        <w:ind w:firstLine="720"/>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 xml:space="preserve">  </w:t>
      </w:r>
      <w:r w:rsidRPr="001E076C">
        <w:rPr>
          <w:rFonts w:ascii="Times New Roman" w:hAnsi="Times New Roman" w:cs="Times New Roman"/>
          <w:color w:val="000000"/>
          <w:sz w:val="28"/>
          <w:szCs w:val="28"/>
        </w:rPr>
        <w:t>За 20</w:t>
      </w:r>
      <w:r w:rsidR="001E076C" w:rsidRPr="001E076C">
        <w:rPr>
          <w:rFonts w:ascii="Times New Roman" w:hAnsi="Times New Roman" w:cs="Times New Roman"/>
          <w:color w:val="000000"/>
          <w:sz w:val="28"/>
          <w:szCs w:val="28"/>
        </w:rPr>
        <w:t>20</w:t>
      </w:r>
      <w:r w:rsidRPr="001E076C">
        <w:rPr>
          <w:rFonts w:ascii="Times New Roman" w:hAnsi="Times New Roman" w:cs="Times New Roman"/>
          <w:color w:val="000000"/>
          <w:sz w:val="28"/>
          <w:szCs w:val="28"/>
        </w:rPr>
        <w:t xml:space="preserve"> года выручка от реализации продукции сельского хозяйства составила </w:t>
      </w:r>
      <w:r w:rsidR="001E076C" w:rsidRPr="001E076C">
        <w:rPr>
          <w:rFonts w:ascii="Times New Roman" w:hAnsi="Times New Roman" w:cs="Times New Roman"/>
          <w:color w:val="000000"/>
          <w:sz w:val="28"/>
          <w:szCs w:val="28"/>
        </w:rPr>
        <w:t>1</w:t>
      </w:r>
      <w:r w:rsidR="00123984">
        <w:rPr>
          <w:rFonts w:ascii="Times New Roman" w:hAnsi="Times New Roman" w:cs="Times New Roman"/>
          <w:color w:val="000000"/>
          <w:sz w:val="28"/>
          <w:szCs w:val="28"/>
        </w:rPr>
        <w:t xml:space="preserve"> миллиард </w:t>
      </w:r>
      <w:r w:rsidR="001E076C" w:rsidRPr="001E076C">
        <w:rPr>
          <w:rFonts w:ascii="Times New Roman" w:hAnsi="Times New Roman" w:cs="Times New Roman"/>
          <w:color w:val="000000"/>
          <w:sz w:val="28"/>
          <w:szCs w:val="28"/>
        </w:rPr>
        <w:t xml:space="preserve">166 </w:t>
      </w:r>
      <w:r w:rsidRPr="001E076C">
        <w:rPr>
          <w:rFonts w:ascii="Times New Roman" w:hAnsi="Times New Roman" w:cs="Times New Roman"/>
          <w:color w:val="000000"/>
          <w:sz w:val="28"/>
          <w:szCs w:val="28"/>
        </w:rPr>
        <w:t>мил</w:t>
      </w:r>
      <w:r w:rsidR="001E076C" w:rsidRPr="001E076C">
        <w:rPr>
          <w:rFonts w:ascii="Times New Roman" w:hAnsi="Times New Roman" w:cs="Times New Roman"/>
          <w:color w:val="000000"/>
          <w:sz w:val="28"/>
          <w:szCs w:val="28"/>
        </w:rPr>
        <w:t>л</w:t>
      </w:r>
      <w:r w:rsidRPr="001E076C">
        <w:rPr>
          <w:rFonts w:ascii="Times New Roman" w:hAnsi="Times New Roman" w:cs="Times New Roman"/>
          <w:color w:val="000000"/>
          <w:sz w:val="28"/>
          <w:szCs w:val="28"/>
        </w:rPr>
        <w:t xml:space="preserve">ионов рублей. Получено </w:t>
      </w:r>
      <w:r w:rsidR="001E076C" w:rsidRPr="001E076C">
        <w:rPr>
          <w:rFonts w:ascii="Times New Roman" w:hAnsi="Times New Roman" w:cs="Times New Roman"/>
          <w:color w:val="000000"/>
          <w:sz w:val="28"/>
          <w:szCs w:val="28"/>
        </w:rPr>
        <w:t>356</w:t>
      </w:r>
      <w:r w:rsidRPr="001E076C">
        <w:rPr>
          <w:rFonts w:ascii="Times New Roman" w:hAnsi="Times New Roman" w:cs="Times New Roman"/>
          <w:color w:val="000000"/>
          <w:sz w:val="28"/>
          <w:szCs w:val="28"/>
        </w:rPr>
        <w:t xml:space="preserve"> миллионов </w:t>
      </w:r>
      <w:r w:rsidR="001E076C" w:rsidRPr="001E076C">
        <w:rPr>
          <w:rFonts w:ascii="Times New Roman" w:hAnsi="Times New Roman" w:cs="Times New Roman"/>
          <w:color w:val="000000"/>
          <w:sz w:val="28"/>
          <w:szCs w:val="28"/>
        </w:rPr>
        <w:t xml:space="preserve">408 </w:t>
      </w:r>
      <w:r w:rsidRPr="001E076C">
        <w:rPr>
          <w:rFonts w:ascii="Times New Roman" w:hAnsi="Times New Roman" w:cs="Times New Roman"/>
          <w:color w:val="000000"/>
          <w:sz w:val="28"/>
          <w:szCs w:val="28"/>
        </w:rPr>
        <w:t xml:space="preserve">тысяч рублей прибыли.  За отчетный период с прибылью сработали </w:t>
      </w:r>
      <w:r w:rsidR="001E076C" w:rsidRPr="001E076C">
        <w:rPr>
          <w:rFonts w:ascii="Times New Roman" w:hAnsi="Times New Roman" w:cs="Times New Roman"/>
          <w:color w:val="000000"/>
          <w:sz w:val="28"/>
          <w:szCs w:val="28"/>
        </w:rPr>
        <w:t>11</w:t>
      </w:r>
      <w:r w:rsidRPr="001E076C">
        <w:rPr>
          <w:rFonts w:ascii="Times New Roman" w:hAnsi="Times New Roman" w:cs="Times New Roman"/>
          <w:color w:val="000000"/>
          <w:sz w:val="28"/>
          <w:szCs w:val="28"/>
        </w:rPr>
        <w:t xml:space="preserve"> сельскохозяйственных организаций, что составляет </w:t>
      </w:r>
      <w:r w:rsidR="001E076C" w:rsidRPr="001E076C">
        <w:rPr>
          <w:rFonts w:ascii="Times New Roman" w:hAnsi="Times New Roman" w:cs="Times New Roman"/>
          <w:color w:val="000000"/>
          <w:sz w:val="28"/>
          <w:szCs w:val="28"/>
        </w:rPr>
        <w:t>91,7</w:t>
      </w:r>
      <w:r w:rsidRPr="001E076C">
        <w:rPr>
          <w:rFonts w:ascii="Times New Roman" w:hAnsi="Times New Roman" w:cs="Times New Roman"/>
          <w:color w:val="000000"/>
          <w:sz w:val="28"/>
          <w:szCs w:val="28"/>
        </w:rPr>
        <w:t xml:space="preserve"> % от общего числа предприятий</w:t>
      </w:r>
      <w:r w:rsidR="00017A40" w:rsidRPr="001E076C">
        <w:rPr>
          <w:rFonts w:ascii="Times New Roman" w:hAnsi="Times New Roman" w:cs="Times New Roman"/>
          <w:color w:val="000000"/>
          <w:sz w:val="28"/>
          <w:szCs w:val="28"/>
        </w:rPr>
        <w:t>,</w:t>
      </w:r>
      <w:r w:rsidRPr="001E076C">
        <w:rPr>
          <w:rFonts w:ascii="Times New Roman" w:hAnsi="Times New Roman" w:cs="Times New Roman"/>
          <w:color w:val="000000"/>
          <w:sz w:val="28"/>
          <w:szCs w:val="28"/>
        </w:rPr>
        <w:t xml:space="preserve"> предоставляющих отчетность в Сызранское управление сельского хозяйства администрации Сызранского района.</w:t>
      </w:r>
      <w:r w:rsidRPr="006F7674">
        <w:rPr>
          <w:rFonts w:ascii="Times New Roman" w:hAnsi="Times New Roman" w:cs="Times New Roman"/>
          <w:color w:val="000000"/>
          <w:sz w:val="28"/>
          <w:szCs w:val="28"/>
        </w:rPr>
        <w:t xml:space="preserve"> </w:t>
      </w:r>
      <w:r w:rsidR="001E076C">
        <w:rPr>
          <w:rFonts w:ascii="Times New Roman" w:hAnsi="Times New Roman" w:cs="Times New Roman"/>
          <w:color w:val="000000"/>
          <w:sz w:val="28"/>
          <w:szCs w:val="28"/>
        </w:rPr>
        <w:t>Убыток допустило предприятие «ООО «Аквабиотекс».</w:t>
      </w:r>
    </w:p>
    <w:p w:rsidR="00472693" w:rsidRP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 xml:space="preserve">   В 2020 году в рамках реализации региональной составляющей федерального проекта «Создание системы поддержки фермеров и развитие сельской кооперации» Грант Агростартапа выиграл М.А Власов и вступил в кооператив «Садовник». По условиям Гранта он создал три рабочих  места. </w:t>
      </w:r>
    </w:p>
    <w:p w:rsid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 xml:space="preserve">Проведены мероприятия по привлечению сельскохозяйственных организаций и </w:t>
      </w:r>
      <w:r w:rsidR="00B005A3">
        <w:rPr>
          <w:rFonts w:ascii="Times New Roman" w:hAnsi="Times New Roman" w:cs="Times New Roman"/>
          <w:color w:val="000000"/>
          <w:sz w:val="28"/>
          <w:szCs w:val="28"/>
        </w:rPr>
        <w:t>крестьянско-фермерских хозяйств</w:t>
      </w:r>
      <w:r w:rsidRPr="00472693">
        <w:rPr>
          <w:rFonts w:ascii="Times New Roman" w:hAnsi="Times New Roman" w:cs="Times New Roman"/>
          <w:color w:val="000000"/>
          <w:sz w:val="28"/>
          <w:szCs w:val="28"/>
        </w:rPr>
        <w:t xml:space="preserve"> к созданию сельскохозяйственного потребительского  кооператива.</w:t>
      </w:r>
    </w:p>
    <w:p w:rsidR="00865204" w:rsidRPr="006F7674" w:rsidRDefault="00865204" w:rsidP="00CB399D">
      <w:pPr>
        <w:widowControl/>
        <w:shd w:val="clear" w:color="auto" w:fill="FFFFFF"/>
        <w:tabs>
          <w:tab w:val="left" w:pos="8280"/>
        </w:tabs>
        <w:jc w:val="both"/>
        <w:rPr>
          <w:rFonts w:ascii="Times New Roman" w:hAnsi="Times New Roman" w:cs="Times New Roman"/>
          <w:color w:val="000000"/>
          <w:sz w:val="28"/>
          <w:szCs w:val="28"/>
          <w:lang w:eastAsia="en-US"/>
        </w:rPr>
      </w:pPr>
    </w:p>
    <w:p w:rsidR="00865204" w:rsidRDefault="00865204" w:rsidP="006F7674">
      <w:pPr>
        <w:pStyle w:val="27"/>
        <w:spacing w:line="276" w:lineRule="auto"/>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Строительство и инвестиции</w:t>
      </w:r>
    </w:p>
    <w:p w:rsidR="00AF24D1" w:rsidRPr="006F7674" w:rsidRDefault="00AF24D1" w:rsidP="006F7674">
      <w:pPr>
        <w:pStyle w:val="27"/>
        <w:spacing w:line="276" w:lineRule="auto"/>
        <w:ind w:firstLine="708"/>
        <w:jc w:val="center"/>
        <w:rPr>
          <w:rFonts w:ascii="Times New Roman" w:hAnsi="Times New Roman" w:cs="Times New Roman"/>
          <w:b/>
          <w:bCs/>
          <w:sz w:val="28"/>
          <w:szCs w:val="28"/>
          <w:lang w:eastAsia="en-US"/>
        </w:rPr>
      </w:pPr>
    </w:p>
    <w:p w:rsidR="00865204" w:rsidRDefault="00865204" w:rsidP="00CB399D">
      <w:pPr>
        <w:pStyle w:val="27"/>
        <w:ind w:firstLine="851"/>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Формирование и реализация эффективной инвестиционной политики на территории муниципального района Сызранский, направленной на удовлетворение потребностей жителей в комплексном развитии социально-культурной и инженерно-коммунальной инфраструктуры – основная цель деятельности администрации Сызранского района.</w:t>
      </w:r>
    </w:p>
    <w:p w:rsidR="00865204" w:rsidRPr="006F7674" w:rsidRDefault="00865204" w:rsidP="00CB399D">
      <w:pPr>
        <w:pStyle w:val="27"/>
        <w:ind w:firstLine="851"/>
        <w:jc w:val="both"/>
        <w:rPr>
          <w:rFonts w:ascii="Times New Roman" w:hAnsi="Times New Roman" w:cs="Times New Roman"/>
          <w:color w:val="000000"/>
          <w:sz w:val="28"/>
          <w:szCs w:val="28"/>
        </w:rPr>
      </w:pPr>
      <w:r w:rsidRPr="00274C1F">
        <w:rPr>
          <w:rFonts w:ascii="Times New Roman" w:hAnsi="Times New Roman" w:cs="Times New Roman"/>
          <w:color w:val="000000"/>
          <w:sz w:val="28"/>
          <w:szCs w:val="28"/>
        </w:rPr>
        <w:t>В 20</w:t>
      </w:r>
      <w:r w:rsidR="004F1D01">
        <w:rPr>
          <w:rFonts w:ascii="Times New Roman" w:hAnsi="Times New Roman" w:cs="Times New Roman"/>
          <w:color w:val="000000"/>
          <w:sz w:val="28"/>
          <w:szCs w:val="28"/>
        </w:rPr>
        <w:t>20</w:t>
      </w:r>
      <w:r w:rsidRPr="00274C1F">
        <w:rPr>
          <w:rFonts w:ascii="Times New Roman" w:hAnsi="Times New Roman" w:cs="Times New Roman"/>
          <w:color w:val="000000"/>
          <w:sz w:val="28"/>
          <w:szCs w:val="28"/>
        </w:rPr>
        <w:t xml:space="preserve"> году продолжалась работа по передаче в концессию объектов коммунальной инфраструктуры с условием внесения инвестиций в их создание или реконструкцию</w:t>
      </w:r>
      <w:r>
        <w:rPr>
          <w:rFonts w:ascii="Times New Roman" w:hAnsi="Times New Roman" w:cs="Times New Roman"/>
          <w:color w:val="000000"/>
          <w:sz w:val="28"/>
          <w:szCs w:val="28"/>
        </w:rPr>
        <w:t xml:space="preserve">. Сформированы перечни муниципального имущества </w:t>
      </w:r>
      <w:r w:rsidRPr="00047D95">
        <w:rPr>
          <w:rFonts w:ascii="Times New Roman" w:hAnsi="Times New Roman" w:cs="Times New Roman"/>
          <w:color w:val="000000"/>
          <w:sz w:val="28"/>
          <w:szCs w:val="28"/>
        </w:rPr>
        <w:t xml:space="preserve">в отношении систем холодного водоснабжения и водоотведения, объектов </w:t>
      </w:r>
      <w:r>
        <w:rPr>
          <w:rFonts w:ascii="Times New Roman" w:hAnsi="Times New Roman" w:cs="Times New Roman"/>
          <w:color w:val="000000"/>
          <w:sz w:val="28"/>
          <w:szCs w:val="28"/>
        </w:rPr>
        <w:t>теплоснабжения</w:t>
      </w:r>
      <w:r w:rsidRPr="00047D95">
        <w:rPr>
          <w:rFonts w:ascii="Times New Roman" w:hAnsi="Times New Roman" w:cs="Times New Roman"/>
          <w:color w:val="000000"/>
          <w:sz w:val="28"/>
          <w:szCs w:val="28"/>
        </w:rPr>
        <w:t>.</w:t>
      </w:r>
      <w:r w:rsidRPr="00047D95">
        <w:rPr>
          <w:rFonts w:ascii="Times New Roman" w:hAnsi="Times New Roman" w:cs="Times New Roman"/>
          <w:sz w:val="28"/>
          <w:szCs w:val="28"/>
        </w:rPr>
        <w:t xml:space="preserve"> Однако </w:t>
      </w:r>
      <w:r w:rsidRPr="00047D95">
        <w:rPr>
          <w:rFonts w:ascii="Times New Roman" w:hAnsi="Times New Roman" w:cs="Times New Roman"/>
          <w:color w:val="000000"/>
          <w:sz w:val="28"/>
          <w:szCs w:val="28"/>
        </w:rPr>
        <w:t xml:space="preserve">в </w:t>
      </w:r>
      <w:r w:rsidR="0089607B">
        <w:rPr>
          <w:rFonts w:ascii="Times New Roman" w:hAnsi="Times New Roman" w:cs="Times New Roman"/>
          <w:color w:val="000000"/>
          <w:sz w:val="28"/>
          <w:szCs w:val="28"/>
        </w:rPr>
        <w:t>2020 г</w:t>
      </w:r>
      <w:r w:rsidRPr="00047D95">
        <w:rPr>
          <w:rFonts w:ascii="Times New Roman" w:hAnsi="Times New Roman" w:cs="Times New Roman"/>
          <w:color w:val="000000"/>
          <w:sz w:val="28"/>
          <w:szCs w:val="28"/>
        </w:rPr>
        <w:t>оду  инициативн</w:t>
      </w:r>
      <w:r>
        <w:rPr>
          <w:rFonts w:ascii="Times New Roman" w:hAnsi="Times New Roman" w:cs="Times New Roman"/>
          <w:color w:val="000000"/>
          <w:sz w:val="28"/>
          <w:szCs w:val="28"/>
        </w:rPr>
        <w:t>ы</w:t>
      </w:r>
      <w:r w:rsidRPr="00047D95">
        <w:rPr>
          <w:rFonts w:ascii="Times New Roman" w:hAnsi="Times New Roman" w:cs="Times New Roman"/>
          <w:color w:val="000000"/>
          <w:sz w:val="28"/>
          <w:szCs w:val="28"/>
        </w:rPr>
        <w:t>е предложени</w:t>
      </w:r>
      <w:r>
        <w:rPr>
          <w:rFonts w:ascii="Times New Roman" w:hAnsi="Times New Roman" w:cs="Times New Roman"/>
          <w:color w:val="000000"/>
          <w:sz w:val="28"/>
          <w:szCs w:val="28"/>
        </w:rPr>
        <w:t>я</w:t>
      </w:r>
      <w:r w:rsidRPr="00047D95">
        <w:rPr>
          <w:rFonts w:ascii="Times New Roman" w:hAnsi="Times New Roman" w:cs="Times New Roman"/>
          <w:color w:val="000000"/>
          <w:sz w:val="28"/>
          <w:szCs w:val="28"/>
        </w:rPr>
        <w:t xml:space="preserve"> о заключении концессионного соглашения в отношении объектов </w:t>
      </w:r>
      <w:r>
        <w:rPr>
          <w:rFonts w:ascii="Times New Roman" w:hAnsi="Times New Roman" w:cs="Times New Roman"/>
          <w:color w:val="000000"/>
          <w:sz w:val="28"/>
          <w:szCs w:val="28"/>
        </w:rPr>
        <w:t>коммунальной инфраструктуры не рассмотрены.</w:t>
      </w:r>
    </w:p>
    <w:p w:rsidR="00865204" w:rsidRPr="006F7674" w:rsidRDefault="00865204" w:rsidP="00CB399D">
      <w:pPr>
        <w:pStyle w:val="27"/>
        <w:ind w:firstLine="851"/>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Инвестиции в основной капитал  по отдельным чистым видам экономической деятельности:</w:t>
      </w:r>
    </w:p>
    <w:p w:rsidR="00865204" w:rsidRPr="005B38AB" w:rsidRDefault="00865204"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сельское, лесное хозяйство, охота, рыболовство и рыбоводство-</w:t>
      </w:r>
      <w:r w:rsidR="005B38AB" w:rsidRPr="005B38AB">
        <w:rPr>
          <w:rFonts w:ascii="Times New Roman" w:hAnsi="Times New Roman" w:cs="Times New Roman"/>
          <w:color w:val="000000"/>
          <w:sz w:val="28"/>
          <w:szCs w:val="28"/>
        </w:rPr>
        <w:t>51883</w:t>
      </w:r>
      <w:r w:rsidRPr="005B38AB">
        <w:rPr>
          <w:rFonts w:ascii="Times New Roman" w:hAnsi="Times New Roman" w:cs="Times New Roman"/>
          <w:color w:val="000000"/>
          <w:sz w:val="28"/>
          <w:szCs w:val="28"/>
        </w:rPr>
        <w:t xml:space="preserve"> тысяч рублей;</w:t>
      </w:r>
    </w:p>
    <w:p w:rsidR="00865204" w:rsidRPr="005B38AB" w:rsidRDefault="00865204"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торговля оптовая и розничная, ремонт автотранспортных средств и мотоциклов-</w:t>
      </w:r>
      <w:r w:rsidR="005B38AB" w:rsidRPr="005B38AB">
        <w:rPr>
          <w:rFonts w:ascii="Times New Roman" w:hAnsi="Times New Roman" w:cs="Times New Roman"/>
          <w:color w:val="000000"/>
          <w:sz w:val="28"/>
          <w:szCs w:val="28"/>
        </w:rPr>
        <w:t>851</w:t>
      </w:r>
      <w:r w:rsidRPr="005B38AB">
        <w:rPr>
          <w:rFonts w:ascii="Times New Roman" w:hAnsi="Times New Roman" w:cs="Times New Roman"/>
          <w:color w:val="000000"/>
          <w:sz w:val="28"/>
          <w:szCs w:val="28"/>
        </w:rPr>
        <w:t xml:space="preserve"> тысяч</w:t>
      </w:r>
      <w:r w:rsidR="00B005A3">
        <w:rPr>
          <w:rFonts w:ascii="Times New Roman" w:hAnsi="Times New Roman" w:cs="Times New Roman"/>
          <w:color w:val="000000"/>
          <w:sz w:val="28"/>
          <w:szCs w:val="28"/>
        </w:rPr>
        <w:t>а</w:t>
      </w:r>
      <w:r w:rsidRPr="005B38AB">
        <w:rPr>
          <w:rFonts w:ascii="Times New Roman" w:hAnsi="Times New Roman" w:cs="Times New Roman"/>
          <w:color w:val="000000"/>
          <w:sz w:val="28"/>
          <w:szCs w:val="28"/>
        </w:rPr>
        <w:t xml:space="preserve"> рублей;</w:t>
      </w:r>
    </w:p>
    <w:p w:rsidR="005B38AB" w:rsidRPr="005B38AB" w:rsidRDefault="005B38AB"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деятельность в области информации и связи-59061</w:t>
      </w:r>
      <w:r w:rsidR="00B005A3" w:rsidRPr="00B005A3">
        <w:t xml:space="preserve"> </w:t>
      </w:r>
      <w:r w:rsidR="00B005A3" w:rsidRPr="00B005A3">
        <w:rPr>
          <w:rFonts w:ascii="Times New Roman" w:hAnsi="Times New Roman" w:cs="Times New Roman"/>
          <w:color w:val="000000"/>
          <w:sz w:val="28"/>
          <w:szCs w:val="28"/>
        </w:rPr>
        <w:t>тысяч рубле</w:t>
      </w:r>
      <w:r w:rsidR="00B005A3">
        <w:rPr>
          <w:rFonts w:ascii="Times New Roman" w:hAnsi="Times New Roman" w:cs="Times New Roman"/>
          <w:color w:val="000000"/>
          <w:sz w:val="28"/>
          <w:szCs w:val="28"/>
        </w:rPr>
        <w:t>й,</w:t>
      </w:r>
    </w:p>
    <w:p w:rsidR="00865204" w:rsidRPr="005B38AB" w:rsidRDefault="00865204"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государственное управление и обеспечение военной безопасности; социальное беспечение-</w:t>
      </w:r>
      <w:r w:rsidR="005B38AB" w:rsidRPr="005B38AB">
        <w:rPr>
          <w:rFonts w:ascii="Times New Roman" w:hAnsi="Times New Roman" w:cs="Times New Roman"/>
          <w:color w:val="000000"/>
          <w:sz w:val="28"/>
          <w:szCs w:val="28"/>
        </w:rPr>
        <w:t>1614</w:t>
      </w:r>
      <w:r w:rsidRPr="005B38AB">
        <w:rPr>
          <w:rFonts w:ascii="Times New Roman" w:hAnsi="Times New Roman" w:cs="Times New Roman"/>
          <w:color w:val="000000"/>
          <w:sz w:val="28"/>
          <w:szCs w:val="28"/>
        </w:rPr>
        <w:t xml:space="preserve"> тысяч рублей;</w:t>
      </w:r>
    </w:p>
    <w:p w:rsidR="00865204" w:rsidRDefault="005B38AB"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деятельность в области здр</w:t>
      </w:r>
      <w:r>
        <w:rPr>
          <w:rFonts w:ascii="Times New Roman" w:hAnsi="Times New Roman" w:cs="Times New Roman"/>
          <w:color w:val="000000"/>
          <w:sz w:val="28"/>
          <w:szCs w:val="28"/>
        </w:rPr>
        <w:t>авоохранения и социальных услуг-</w:t>
      </w:r>
      <w:r w:rsidRPr="005B38AB">
        <w:rPr>
          <w:rFonts w:ascii="Times New Roman" w:hAnsi="Times New Roman" w:cs="Times New Roman"/>
          <w:color w:val="000000"/>
          <w:sz w:val="28"/>
          <w:szCs w:val="28"/>
        </w:rPr>
        <w:t>247</w:t>
      </w:r>
      <w:r w:rsidR="00865204" w:rsidRPr="005B38AB">
        <w:rPr>
          <w:rFonts w:ascii="Times New Roman" w:hAnsi="Times New Roman" w:cs="Times New Roman"/>
          <w:color w:val="000000"/>
          <w:sz w:val="28"/>
          <w:szCs w:val="28"/>
        </w:rPr>
        <w:t xml:space="preserve"> </w:t>
      </w:r>
      <w:r w:rsidRPr="005B38AB">
        <w:rPr>
          <w:rFonts w:ascii="Times New Roman" w:hAnsi="Times New Roman" w:cs="Times New Roman"/>
          <w:color w:val="000000"/>
          <w:sz w:val="28"/>
          <w:szCs w:val="28"/>
        </w:rPr>
        <w:t>тыс.</w:t>
      </w:r>
      <w:r w:rsidR="00865204" w:rsidRPr="005B38AB">
        <w:rPr>
          <w:rFonts w:ascii="Times New Roman" w:hAnsi="Times New Roman" w:cs="Times New Roman"/>
          <w:color w:val="000000"/>
          <w:sz w:val="28"/>
          <w:szCs w:val="28"/>
        </w:rPr>
        <w:t>рублей.</w:t>
      </w:r>
    </w:p>
    <w:p w:rsidR="00865204" w:rsidRPr="006F7674" w:rsidRDefault="00865204" w:rsidP="00CB399D">
      <w:pPr>
        <w:pStyle w:val="27"/>
        <w:ind w:firstLine="851"/>
        <w:jc w:val="both"/>
        <w:rPr>
          <w:rFonts w:ascii="Times New Roman" w:hAnsi="Times New Roman" w:cs="Times New Roman"/>
          <w:color w:val="000000"/>
          <w:sz w:val="28"/>
          <w:szCs w:val="28"/>
        </w:rPr>
      </w:pPr>
      <w:r w:rsidRPr="005B72C4">
        <w:rPr>
          <w:rFonts w:ascii="Times New Roman" w:hAnsi="Times New Roman" w:cs="Times New Roman"/>
          <w:color w:val="000000"/>
          <w:sz w:val="28"/>
          <w:szCs w:val="28"/>
        </w:rPr>
        <w:t xml:space="preserve">На уменьшение объема инвестиций в наибольшей степени повлияло сокращение капиталовложений </w:t>
      </w:r>
      <w:r>
        <w:rPr>
          <w:rFonts w:ascii="Times New Roman" w:hAnsi="Times New Roman" w:cs="Times New Roman"/>
          <w:color w:val="000000"/>
          <w:sz w:val="28"/>
          <w:szCs w:val="28"/>
        </w:rPr>
        <w:t xml:space="preserve">по </w:t>
      </w:r>
      <w:r w:rsidRPr="005B72C4">
        <w:rPr>
          <w:rFonts w:ascii="Times New Roman" w:hAnsi="Times New Roman" w:cs="Times New Roman"/>
          <w:color w:val="000000"/>
          <w:sz w:val="28"/>
          <w:szCs w:val="28"/>
        </w:rPr>
        <w:t xml:space="preserve"> вид</w:t>
      </w:r>
      <w:r>
        <w:rPr>
          <w:rFonts w:ascii="Times New Roman" w:hAnsi="Times New Roman" w:cs="Times New Roman"/>
          <w:color w:val="000000"/>
          <w:sz w:val="28"/>
          <w:szCs w:val="28"/>
        </w:rPr>
        <w:t>у</w:t>
      </w:r>
      <w:r w:rsidRPr="005B72C4">
        <w:rPr>
          <w:rFonts w:ascii="Times New Roman" w:hAnsi="Times New Roman" w:cs="Times New Roman"/>
          <w:color w:val="000000"/>
          <w:sz w:val="28"/>
          <w:szCs w:val="28"/>
        </w:rPr>
        <w:t xml:space="preserve"> экономической деятельности </w:t>
      </w:r>
      <w:r>
        <w:rPr>
          <w:rFonts w:ascii="Times New Roman" w:hAnsi="Times New Roman" w:cs="Times New Roman"/>
          <w:color w:val="000000"/>
          <w:sz w:val="28"/>
          <w:szCs w:val="28"/>
        </w:rPr>
        <w:t>«</w:t>
      </w:r>
      <w:r w:rsidRPr="005B72C4">
        <w:rPr>
          <w:rFonts w:ascii="Times New Roman" w:hAnsi="Times New Roman" w:cs="Times New Roman"/>
          <w:color w:val="000000"/>
          <w:sz w:val="28"/>
          <w:szCs w:val="28"/>
        </w:rPr>
        <w:t>транспорт и связь</w:t>
      </w:r>
      <w:r>
        <w:rPr>
          <w:rFonts w:ascii="Times New Roman" w:hAnsi="Times New Roman" w:cs="Times New Roman"/>
          <w:color w:val="000000"/>
          <w:sz w:val="28"/>
          <w:szCs w:val="28"/>
        </w:rPr>
        <w:t>» (</w:t>
      </w:r>
      <w:r w:rsidRPr="005B72C4">
        <w:rPr>
          <w:rFonts w:ascii="Times New Roman" w:hAnsi="Times New Roman" w:cs="Times New Roman"/>
          <w:color w:val="000000"/>
          <w:sz w:val="28"/>
          <w:szCs w:val="28"/>
        </w:rPr>
        <w:t>транспортирование по трубопроводам газа  и продуктов его переработки).</w:t>
      </w:r>
    </w:p>
    <w:p w:rsidR="005B38AB" w:rsidRDefault="005B38AB" w:rsidP="00CB399D">
      <w:pPr>
        <w:pStyle w:val="27"/>
        <w:ind w:firstLine="851"/>
        <w:jc w:val="both"/>
        <w:rPr>
          <w:rFonts w:ascii="Times New Roman" w:hAnsi="Times New Roman" w:cs="Times New Roman"/>
          <w:color w:val="000000"/>
          <w:sz w:val="28"/>
          <w:szCs w:val="28"/>
        </w:rPr>
      </w:pPr>
      <w:r w:rsidRPr="005B38AB">
        <w:rPr>
          <w:rFonts w:ascii="Times New Roman" w:hAnsi="Times New Roman" w:cs="Times New Roman"/>
          <w:color w:val="000000"/>
          <w:sz w:val="28"/>
          <w:szCs w:val="28"/>
        </w:rPr>
        <w:t>За отчетный период выдано 83 уведомлений о соответствии построенных объектов ИЖС и оформлено 123 уведомлений о планируемых объектах  индивидуального жилищного строительства.</w:t>
      </w:r>
    </w:p>
    <w:p w:rsidR="002C5BBC" w:rsidRPr="002C5BBC" w:rsidRDefault="002C5BBC" w:rsidP="002C5BBC">
      <w:pPr>
        <w:pStyle w:val="27"/>
        <w:spacing w:line="276" w:lineRule="auto"/>
        <w:ind w:firstLine="851"/>
        <w:jc w:val="center"/>
        <w:rPr>
          <w:rFonts w:ascii="Times New Roman" w:hAnsi="Times New Roman" w:cs="Times New Roman"/>
          <w:b/>
          <w:color w:val="000000"/>
          <w:sz w:val="28"/>
          <w:szCs w:val="28"/>
        </w:rPr>
      </w:pPr>
      <w:r w:rsidRPr="002C5BBC">
        <w:rPr>
          <w:rFonts w:ascii="Times New Roman" w:hAnsi="Times New Roman" w:cs="Times New Roman"/>
          <w:b/>
          <w:color w:val="000000"/>
          <w:sz w:val="28"/>
          <w:szCs w:val="28"/>
        </w:rPr>
        <w:t>Жилищная политика</w:t>
      </w:r>
    </w:p>
    <w:p w:rsidR="002C5BBC" w:rsidRDefault="002C5BBC" w:rsidP="006F7674">
      <w:pPr>
        <w:pStyle w:val="27"/>
        <w:spacing w:line="276" w:lineRule="auto"/>
        <w:ind w:firstLine="851"/>
        <w:jc w:val="both"/>
        <w:rPr>
          <w:rFonts w:ascii="Times New Roman" w:hAnsi="Times New Roman" w:cs="Times New Roman"/>
          <w:color w:val="000000"/>
          <w:sz w:val="28"/>
          <w:szCs w:val="28"/>
        </w:rPr>
      </w:pPr>
    </w:p>
    <w:p w:rsidR="00865204" w:rsidRDefault="00865204" w:rsidP="004A1B7C">
      <w:pPr>
        <w:pStyle w:val="27"/>
        <w:ind w:firstLine="851"/>
        <w:jc w:val="both"/>
        <w:rPr>
          <w:rFonts w:ascii="Times New Roman" w:hAnsi="Times New Roman" w:cs="Times New Roman"/>
          <w:color w:val="000000"/>
          <w:sz w:val="28"/>
          <w:szCs w:val="28"/>
        </w:rPr>
      </w:pPr>
      <w:r w:rsidRPr="00760F08">
        <w:rPr>
          <w:rFonts w:ascii="Times New Roman" w:hAnsi="Times New Roman" w:cs="Times New Roman"/>
          <w:color w:val="000000"/>
          <w:sz w:val="28"/>
          <w:szCs w:val="28"/>
        </w:rPr>
        <w:t xml:space="preserve">Развитие жилищной политики осуществляется путем реализации муниципальных программ с учетом средств, привлекаемых из других уровней бюджетов. </w:t>
      </w:r>
      <w:r w:rsidRPr="006F7674">
        <w:rPr>
          <w:rFonts w:ascii="Times New Roman" w:hAnsi="Times New Roman" w:cs="Times New Roman"/>
          <w:color w:val="000000"/>
          <w:sz w:val="28"/>
          <w:szCs w:val="28"/>
        </w:rPr>
        <w:t>Продолжается оказание поддержки молодым семьям и отдельным категориям граждан на улучшение жилищных условий.</w:t>
      </w:r>
    </w:p>
    <w:p w:rsidR="005B38AB" w:rsidRPr="005B38AB" w:rsidRDefault="002C5BBC" w:rsidP="004A1B7C">
      <w:pPr>
        <w:widowControl/>
        <w:ind w:firstLine="708"/>
        <w:jc w:val="both"/>
        <w:rPr>
          <w:rFonts w:ascii="Times New Roman" w:hAnsi="Times New Roman" w:cs="Times New Roman"/>
          <w:sz w:val="28"/>
          <w:szCs w:val="28"/>
        </w:rPr>
      </w:pPr>
      <w:r w:rsidRPr="002C5BBC">
        <w:rPr>
          <w:rFonts w:ascii="Times New Roman" w:hAnsi="Times New Roman" w:cs="Times New Roman"/>
          <w:bCs/>
          <w:sz w:val="28"/>
          <w:szCs w:val="28"/>
        </w:rPr>
        <w:t xml:space="preserve">В 2020 году в рамках госпрограммы «Комплексное развитие сельских территорий Самарской области на 2020 – 2025 годы» направлены документы в министерство сельского хозяйства и продовольствия Самарской области на получение социальных выплат на улучшение жилищных условий 2 семьям района. В рамках программы «Молодой семье-доступное жилье» в 2020 году улучшили жилищные условия 5 семей. </w:t>
      </w:r>
      <w:r w:rsidR="00410BAB" w:rsidRPr="00410BAB">
        <w:rPr>
          <w:rFonts w:ascii="Times New Roman" w:hAnsi="Times New Roman" w:cs="Times New Roman"/>
          <w:bCs/>
          <w:sz w:val="28"/>
          <w:szCs w:val="28"/>
        </w:rPr>
        <w:t xml:space="preserve">Всего в 2020 году улучшили жилищные </w:t>
      </w:r>
      <w:r w:rsidR="00410BAB" w:rsidRPr="00410BAB">
        <w:rPr>
          <w:rFonts w:ascii="Times New Roman" w:hAnsi="Times New Roman" w:cs="Times New Roman"/>
          <w:bCs/>
          <w:sz w:val="28"/>
          <w:szCs w:val="28"/>
        </w:rPr>
        <w:lastRenderedPageBreak/>
        <w:t>условия 11 семей, в том числе  1 труженик тыла и  5 детей сирот. В 2021 году-3 многодетные семьи получили жилищные сертификаты.</w:t>
      </w:r>
    </w:p>
    <w:p w:rsidR="00C27AD5" w:rsidRDefault="005B38AB" w:rsidP="004A1B7C">
      <w:pPr>
        <w:widowControl/>
        <w:ind w:firstLine="851"/>
        <w:jc w:val="both"/>
        <w:rPr>
          <w:rFonts w:ascii="Times New Roman" w:hAnsi="Times New Roman" w:cs="Times New Roman"/>
          <w:sz w:val="28"/>
          <w:szCs w:val="28"/>
        </w:rPr>
      </w:pPr>
      <w:r w:rsidRPr="005B38AB">
        <w:rPr>
          <w:rFonts w:ascii="Times New Roman" w:hAnsi="Times New Roman" w:cs="Times New Roman"/>
          <w:sz w:val="28"/>
          <w:szCs w:val="28"/>
        </w:rPr>
        <w:t xml:space="preserve"> </w:t>
      </w:r>
      <w:r w:rsidR="00ED1AFA" w:rsidRPr="00ED1AFA">
        <w:rPr>
          <w:rFonts w:ascii="Times New Roman" w:hAnsi="Times New Roman" w:cs="Times New Roman"/>
          <w:sz w:val="28"/>
          <w:szCs w:val="28"/>
        </w:rPr>
        <w:t>В 2020 году за счет средств областного и местного бюджетов сформировано 5 земельных участков семьям, имеющим трех и более детей. В отчетном году представлено 9 земельных участков. По состоянию на 01.01.2021 г. на территории муниципального района  Сызранский проживают 327 многодетны</w:t>
      </w:r>
      <w:r w:rsidR="004A1B7C">
        <w:rPr>
          <w:rFonts w:ascii="Times New Roman" w:hAnsi="Times New Roman" w:cs="Times New Roman"/>
          <w:sz w:val="28"/>
          <w:szCs w:val="28"/>
        </w:rPr>
        <w:t>х</w:t>
      </w:r>
      <w:r w:rsidR="00ED1AFA" w:rsidRPr="00ED1AFA">
        <w:rPr>
          <w:rFonts w:ascii="Times New Roman" w:hAnsi="Times New Roman" w:cs="Times New Roman"/>
          <w:sz w:val="28"/>
          <w:szCs w:val="28"/>
        </w:rPr>
        <w:t xml:space="preserve"> семьи.  На учет поставлено  272 семьи на приобретение земельных участков. В  2020 году сформировано 188 земельны</w:t>
      </w:r>
      <w:r w:rsidR="00410BAB">
        <w:rPr>
          <w:rFonts w:ascii="Times New Roman" w:hAnsi="Times New Roman" w:cs="Times New Roman"/>
          <w:sz w:val="28"/>
          <w:szCs w:val="28"/>
        </w:rPr>
        <w:t>х</w:t>
      </w:r>
      <w:r w:rsidR="00ED1AFA" w:rsidRPr="00ED1AFA">
        <w:rPr>
          <w:rFonts w:ascii="Times New Roman" w:hAnsi="Times New Roman" w:cs="Times New Roman"/>
          <w:sz w:val="28"/>
          <w:szCs w:val="28"/>
        </w:rPr>
        <w:t xml:space="preserve"> участ</w:t>
      </w:r>
      <w:r w:rsidR="00410BAB">
        <w:rPr>
          <w:rFonts w:ascii="Times New Roman" w:hAnsi="Times New Roman" w:cs="Times New Roman"/>
          <w:sz w:val="28"/>
          <w:szCs w:val="28"/>
        </w:rPr>
        <w:t>ков</w:t>
      </w:r>
      <w:r w:rsidR="00ED1AFA" w:rsidRPr="00ED1AFA">
        <w:rPr>
          <w:rFonts w:ascii="Times New Roman" w:hAnsi="Times New Roman" w:cs="Times New Roman"/>
          <w:sz w:val="28"/>
          <w:szCs w:val="28"/>
        </w:rPr>
        <w:t xml:space="preserve"> семьям, имеющим трех и более детей. Реализовали свои права на приобретение прав собственности на земельные участки 162 многодетные семьи.</w:t>
      </w:r>
    </w:p>
    <w:p w:rsidR="006802DD" w:rsidRDefault="006802DD" w:rsidP="00FA46EE">
      <w:pPr>
        <w:pStyle w:val="27"/>
        <w:spacing w:line="276" w:lineRule="auto"/>
        <w:ind w:firstLine="851"/>
        <w:jc w:val="center"/>
        <w:rPr>
          <w:rFonts w:ascii="Times New Roman" w:hAnsi="Times New Roman" w:cs="Times New Roman"/>
          <w:b/>
          <w:color w:val="000000"/>
          <w:sz w:val="28"/>
          <w:szCs w:val="28"/>
        </w:rPr>
      </w:pPr>
    </w:p>
    <w:p w:rsidR="00FA46EE" w:rsidRPr="006C2502" w:rsidRDefault="00FA46EE" w:rsidP="00FA46EE">
      <w:pPr>
        <w:pStyle w:val="27"/>
        <w:spacing w:line="276" w:lineRule="auto"/>
        <w:ind w:firstLine="851"/>
        <w:jc w:val="center"/>
        <w:rPr>
          <w:rFonts w:ascii="Times New Roman" w:hAnsi="Times New Roman" w:cs="Times New Roman"/>
          <w:b/>
          <w:color w:val="000000"/>
          <w:sz w:val="28"/>
          <w:szCs w:val="28"/>
        </w:rPr>
      </w:pPr>
      <w:r w:rsidRPr="006C2502">
        <w:rPr>
          <w:rFonts w:ascii="Times New Roman" w:hAnsi="Times New Roman" w:cs="Times New Roman"/>
          <w:b/>
          <w:color w:val="000000"/>
          <w:sz w:val="28"/>
          <w:szCs w:val="28"/>
        </w:rPr>
        <w:t>Благоустройство.</w:t>
      </w:r>
      <w:r w:rsidR="00C27AD5" w:rsidRPr="006C2502">
        <w:rPr>
          <w:b/>
        </w:rPr>
        <w:t xml:space="preserve"> </w:t>
      </w:r>
      <w:r w:rsidR="00C27AD5" w:rsidRPr="006C2502">
        <w:rPr>
          <w:rFonts w:ascii="Times New Roman" w:hAnsi="Times New Roman" w:cs="Times New Roman"/>
          <w:b/>
          <w:color w:val="000000"/>
          <w:sz w:val="28"/>
          <w:szCs w:val="28"/>
        </w:rPr>
        <w:t>Дорожная деятельность.</w:t>
      </w:r>
    </w:p>
    <w:p w:rsidR="005B38AB" w:rsidRPr="006C2502" w:rsidRDefault="00C27AD5" w:rsidP="00FA46EE">
      <w:pPr>
        <w:pStyle w:val="27"/>
        <w:spacing w:line="276" w:lineRule="auto"/>
        <w:ind w:firstLine="851"/>
        <w:jc w:val="center"/>
        <w:rPr>
          <w:rFonts w:ascii="Times New Roman" w:hAnsi="Times New Roman" w:cs="Times New Roman"/>
          <w:b/>
          <w:color w:val="000000"/>
          <w:sz w:val="28"/>
          <w:szCs w:val="28"/>
        </w:rPr>
      </w:pPr>
      <w:r w:rsidRPr="006C2502">
        <w:rPr>
          <w:rFonts w:ascii="Times New Roman" w:hAnsi="Times New Roman" w:cs="Times New Roman"/>
          <w:b/>
          <w:color w:val="000000"/>
          <w:sz w:val="28"/>
          <w:szCs w:val="28"/>
        </w:rPr>
        <w:t>Обеспечение экологической безопасности</w:t>
      </w:r>
      <w:r w:rsidR="00FA46EE" w:rsidRPr="006C2502">
        <w:rPr>
          <w:rFonts w:ascii="Times New Roman" w:hAnsi="Times New Roman" w:cs="Times New Roman"/>
          <w:b/>
          <w:color w:val="000000"/>
          <w:sz w:val="28"/>
          <w:szCs w:val="28"/>
        </w:rPr>
        <w:t xml:space="preserve"> на территории муниципального района Сызранский</w:t>
      </w:r>
    </w:p>
    <w:p w:rsidR="00FA46EE" w:rsidRPr="006F7674" w:rsidRDefault="00FA46EE" w:rsidP="00FA46EE">
      <w:pPr>
        <w:pStyle w:val="27"/>
        <w:spacing w:line="276" w:lineRule="auto"/>
        <w:ind w:firstLine="851"/>
        <w:jc w:val="center"/>
        <w:rPr>
          <w:rFonts w:ascii="Times New Roman" w:hAnsi="Times New Roman" w:cs="Times New Roman"/>
          <w:color w:val="000000"/>
          <w:sz w:val="28"/>
          <w:szCs w:val="28"/>
        </w:rPr>
      </w:pPr>
    </w:p>
    <w:p w:rsidR="001F2AD7" w:rsidRPr="001F2AD7" w:rsidRDefault="001F2AD7" w:rsidP="006802DD">
      <w:pPr>
        <w:pStyle w:val="27"/>
        <w:ind w:firstLine="851"/>
        <w:jc w:val="both"/>
        <w:rPr>
          <w:rFonts w:ascii="Times New Roman" w:hAnsi="Times New Roman" w:cs="Times New Roman"/>
          <w:color w:val="000000"/>
          <w:sz w:val="28"/>
          <w:szCs w:val="28"/>
        </w:rPr>
      </w:pPr>
      <w:r w:rsidRPr="001F2AD7">
        <w:rPr>
          <w:rFonts w:ascii="Times New Roman" w:hAnsi="Times New Roman" w:cs="Times New Roman"/>
          <w:color w:val="000000"/>
          <w:sz w:val="28"/>
          <w:szCs w:val="28"/>
        </w:rPr>
        <w:t xml:space="preserve">   Среди вопросов местного значения ключевая роль отводится организации благоустройства </w:t>
      </w:r>
      <w:r>
        <w:rPr>
          <w:rFonts w:ascii="Times New Roman" w:hAnsi="Times New Roman" w:cs="Times New Roman"/>
          <w:color w:val="000000"/>
          <w:sz w:val="28"/>
          <w:szCs w:val="28"/>
        </w:rPr>
        <w:t xml:space="preserve">района </w:t>
      </w:r>
      <w:r w:rsidRPr="001F2AD7">
        <w:rPr>
          <w:rFonts w:ascii="Times New Roman" w:hAnsi="Times New Roman" w:cs="Times New Roman"/>
          <w:color w:val="000000"/>
          <w:sz w:val="28"/>
          <w:szCs w:val="28"/>
        </w:rPr>
        <w:t xml:space="preserve"> и созданию комфортной среды для проживания граждан.</w:t>
      </w:r>
    </w:p>
    <w:p w:rsidR="001F2AD7" w:rsidRDefault="001F2AD7" w:rsidP="006802DD">
      <w:pPr>
        <w:pStyle w:val="27"/>
        <w:ind w:firstLine="851"/>
        <w:jc w:val="both"/>
        <w:rPr>
          <w:rFonts w:ascii="Times New Roman" w:hAnsi="Times New Roman" w:cs="Times New Roman"/>
          <w:color w:val="000000"/>
          <w:sz w:val="28"/>
          <w:szCs w:val="28"/>
        </w:rPr>
      </w:pPr>
      <w:r w:rsidRPr="001F2AD7">
        <w:rPr>
          <w:rFonts w:ascii="Times New Roman" w:hAnsi="Times New Roman" w:cs="Times New Roman"/>
          <w:color w:val="000000"/>
          <w:sz w:val="28"/>
          <w:szCs w:val="28"/>
        </w:rPr>
        <w:t>Менять облик территорий позволяют нац</w:t>
      </w:r>
      <w:r w:rsidR="00123984">
        <w:rPr>
          <w:rFonts w:ascii="Times New Roman" w:hAnsi="Times New Roman" w:cs="Times New Roman"/>
          <w:color w:val="000000"/>
          <w:sz w:val="28"/>
          <w:szCs w:val="28"/>
        </w:rPr>
        <w:t xml:space="preserve">иональный </w:t>
      </w:r>
      <w:r w:rsidRPr="001F2AD7">
        <w:rPr>
          <w:rFonts w:ascii="Times New Roman" w:hAnsi="Times New Roman" w:cs="Times New Roman"/>
          <w:color w:val="000000"/>
          <w:sz w:val="28"/>
          <w:szCs w:val="28"/>
        </w:rPr>
        <w:t>п</w:t>
      </w:r>
      <w:r w:rsidR="00B005A3">
        <w:rPr>
          <w:rFonts w:ascii="Times New Roman" w:hAnsi="Times New Roman" w:cs="Times New Roman"/>
          <w:color w:val="000000"/>
          <w:sz w:val="28"/>
          <w:szCs w:val="28"/>
        </w:rPr>
        <w:t>роект «Жилье и городская среда»</w:t>
      </w:r>
      <w:r w:rsidRPr="001F2AD7">
        <w:rPr>
          <w:rFonts w:ascii="Times New Roman" w:hAnsi="Times New Roman" w:cs="Times New Roman"/>
          <w:color w:val="000000"/>
          <w:sz w:val="28"/>
          <w:szCs w:val="28"/>
        </w:rPr>
        <w:t xml:space="preserve"> и губернаторская программа «СОдействие».</w:t>
      </w:r>
    </w:p>
    <w:p w:rsid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t>В 2020 году в рамках нацпроекта «Жилье и городская среда» благоустроено 3 общественных территорий в п. Сборный, Балашейка, Междуреченск и 2 дворовых в п.Сборный , освоено 11,9  млн. рублей.</w:t>
      </w:r>
    </w:p>
    <w:p w:rsidR="00995256" w:rsidRDefault="004A1B7C" w:rsidP="006802DD">
      <w:pPr>
        <w:pStyle w:val="27"/>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2020 году н</w:t>
      </w:r>
      <w:r w:rsidR="00995256" w:rsidRPr="00995256">
        <w:rPr>
          <w:rFonts w:ascii="Times New Roman" w:hAnsi="Times New Roman" w:cs="Times New Roman"/>
          <w:color w:val="000000"/>
          <w:sz w:val="28"/>
          <w:szCs w:val="28"/>
        </w:rPr>
        <w:t>а реализацию гос</w:t>
      </w:r>
      <w:r w:rsidR="00B005A3">
        <w:rPr>
          <w:rFonts w:ascii="Times New Roman" w:hAnsi="Times New Roman" w:cs="Times New Roman"/>
          <w:color w:val="000000"/>
          <w:sz w:val="28"/>
          <w:szCs w:val="28"/>
        </w:rPr>
        <w:t xml:space="preserve">ударственной </w:t>
      </w:r>
      <w:r w:rsidR="00995256" w:rsidRPr="00995256">
        <w:rPr>
          <w:rFonts w:ascii="Times New Roman" w:hAnsi="Times New Roman" w:cs="Times New Roman"/>
          <w:color w:val="000000"/>
          <w:sz w:val="28"/>
          <w:szCs w:val="28"/>
        </w:rPr>
        <w:t>программы «Комплексное развитие сельских территорий Самарской области на 2020 – 2025 годы» и муниципальных программ направлено свыше 43 млн. рублей. За счет этих средств  обустроены детские площадки, спортивные площадки, колодцы, проведено уличное освещение, осуществлен  ремонт памятников. Проведены работы на 37 объектах</w:t>
      </w:r>
      <w:r w:rsidR="00995256">
        <w:rPr>
          <w:rFonts w:ascii="Times New Roman" w:hAnsi="Times New Roman" w:cs="Times New Roman"/>
          <w:color w:val="000000"/>
          <w:sz w:val="28"/>
          <w:szCs w:val="28"/>
        </w:rPr>
        <w:t xml:space="preserve"> в 13-ти поселениях района.</w:t>
      </w:r>
    </w:p>
    <w:p w:rsid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t>В рамках реализации Государственной программы «Обеспечение правопорядка в Самарской области» на 2014-2021 годы» по восстановлению воинских захоронений, установлению мемориальных знаков и нанесению имен погибших при защите Отечества на воинских захоронениях в 2020 году проведены работ</w:t>
      </w:r>
      <w:r w:rsidR="004A1B7C">
        <w:rPr>
          <w:rFonts w:ascii="Times New Roman" w:hAnsi="Times New Roman" w:cs="Times New Roman"/>
          <w:color w:val="000000"/>
          <w:sz w:val="28"/>
          <w:szCs w:val="28"/>
        </w:rPr>
        <w:t>ы на 5 объектах на сумму 3008,9</w:t>
      </w:r>
      <w:r w:rsidRPr="00995256">
        <w:rPr>
          <w:rFonts w:ascii="Times New Roman" w:hAnsi="Times New Roman" w:cs="Times New Roman"/>
          <w:color w:val="000000"/>
          <w:sz w:val="28"/>
          <w:szCs w:val="28"/>
        </w:rPr>
        <w:t xml:space="preserve"> тыс. рублей выделенных министерством энергетики и </w:t>
      </w:r>
      <w:r w:rsidR="00B005A3">
        <w:rPr>
          <w:rFonts w:ascii="Times New Roman" w:hAnsi="Times New Roman" w:cs="Times New Roman"/>
          <w:color w:val="000000"/>
          <w:sz w:val="28"/>
          <w:szCs w:val="28"/>
        </w:rPr>
        <w:t>жилищно-коммунального хозяйства</w:t>
      </w:r>
      <w:r w:rsidR="004A1B7C">
        <w:rPr>
          <w:rFonts w:ascii="Times New Roman" w:hAnsi="Times New Roman" w:cs="Times New Roman"/>
          <w:color w:val="000000"/>
          <w:sz w:val="28"/>
          <w:szCs w:val="28"/>
        </w:rPr>
        <w:t xml:space="preserve"> Самарской области</w:t>
      </w:r>
      <w:r w:rsidRPr="00995256">
        <w:rPr>
          <w:rFonts w:ascii="Times New Roman" w:hAnsi="Times New Roman" w:cs="Times New Roman"/>
          <w:color w:val="000000"/>
          <w:sz w:val="28"/>
          <w:szCs w:val="28"/>
        </w:rPr>
        <w:t>. Проведен ремонт воинских захоронений в г.п. Междуречеснк, г.п. Балашейка, с. Рамено, с. Кошелевка, с. Печерское, с. Старая Рачейка.</w:t>
      </w:r>
      <w:r>
        <w:rPr>
          <w:rFonts w:ascii="Times New Roman" w:hAnsi="Times New Roman" w:cs="Times New Roman"/>
          <w:color w:val="000000"/>
          <w:sz w:val="28"/>
          <w:szCs w:val="28"/>
        </w:rPr>
        <w:t xml:space="preserve"> </w:t>
      </w:r>
    </w:p>
    <w:p w:rsid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t xml:space="preserve">За счет спонсорской помощи </w:t>
      </w:r>
      <w:r w:rsidR="00CB399D">
        <w:rPr>
          <w:rFonts w:ascii="Times New Roman" w:hAnsi="Times New Roman" w:cs="Times New Roman"/>
          <w:color w:val="000000"/>
          <w:sz w:val="28"/>
          <w:szCs w:val="28"/>
        </w:rPr>
        <w:t xml:space="preserve">выполнены </w:t>
      </w:r>
      <w:r w:rsidRPr="00995256">
        <w:rPr>
          <w:rFonts w:ascii="Times New Roman" w:hAnsi="Times New Roman" w:cs="Times New Roman"/>
          <w:color w:val="000000"/>
          <w:sz w:val="28"/>
          <w:szCs w:val="28"/>
        </w:rPr>
        <w:t>работы на 5 объектах на сумму 730,7 тыс. рублей.</w:t>
      </w:r>
      <w:r w:rsidR="00CB399D">
        <w:rPr>
          <w:rFonts w:ascii="Times New Roman" w:hAnsi="Times New Roman" w:cs="Times New Roman"/>
          <w:color w:val="000000"/>
          <w:sz w:val="28"/>
          <w:szCs w:val="28"/>
        </w:rPr>
        <w:t xml:space="preserve"> </w:t>
      </w:r>
      <w:r w:rsidRPr="00995256">
        <w:rPr>
          <w:rFonts w:ascii="Times New Roman" w:hAnsi="Times New Roman" w:cs="Times New Roman"/>
          <w:color w:val="000000"/>
          <w:sz w:val="28"/>
          <w:szCs w:val="28"/>
        </w:rPr>
        <w:t>Проведен ремонт памятников участникам ВОВ в с.Дружба, с. Взгорье, с. Чекалино, с. Троицкое, с. Старая Рачейка.</w:t>
      </w:r>
    </w:p>
    <w:p w:rsidR="00865204" w:rsidRDefault="00D4194F" w:rsidP="006802DD">
      <w:pPr>
        <w:pStyle w:val="27"/>
        <w:ind w:firstLine="851"/>
        <w:jc w:val="both"/>
        <w:rPr>
          <w:rFonts w:ascii="Times New Roman" w:hAnsi="Times New Roman" w:cs="Times New Roman"/>
          <w:color w:val="000000"/>
          <w:sz w:val="28"/>
          <w:szCs w:val="28"/>
        </w:rPr>
      </w:pPr>
      <w:r w:rsidRPr="00D4194F">
        <w:rPr>
          <w:rFonts w:ascii="Times New Roman" w:hAnsi="Times New Roman" w:cs="Times New Roman"/>
          <w:color w:val="000000"/>
          <w:sz w:val="28"/>
          <w:szCs w:val="28"/>
        </w:rPr>
        <w:t>По программе «Поддержка инициатив населения муниципальных образований в Самарской области»</w:t>
      </w:r>
      <w:r w:rsidR="001F2AD7" w:rsidRPr="001F2AD7">
        <w:rPr>
          <w:rFonts w:ascii="Times New Roman" w:hAnsi="Times New Roman" w:cs="Times New Roman"/>
          <w:color w:val="000000"/>
          <w:sz w:val="28"/>
          <w:szCs w:val="28"/>
        </w:rPr>
        <w:t xml:space="preserve"> в 2020 году реализовано </w:t>
      </w:r>
      <w:r w:rsidR="00995256" w:rsidRPr="007A575B">
        <w:rPr>
          <w:rFonts w:ascii="Times New Roman" w:hAnsi="Times New Roman" w:cs="Times New Roman"/>
          <w:color w:val="000000"/>
          <w:sz w:val="28"/>
          <w:szCs w:val="28"/>
        </w:rPr>
        <w:t>3</w:t>
      </w:r>
      <w:r w:rsidR="001F2AD7" w:rsidRPr="007A575B">
        <w:rPr>
          <w:rFonts w:ascii="Times New Roman" w:hAnsi="Times New Roman" w:cs="Times New Roman"/>
          <w:color w:val="000000"/>
          <w:sz w:val="28"/>
          <w:szCs w:val="28"/>
        </w:rPr>
        <w:t xml:space="preserve"> проект</w:t>
      </w:r>
      <w:r w:rsidR="00995256" w:rsidRPr="007A575B">
        <w:rPr>
          <w:rFonts w:ascii="Times New Roman" w:hAnsi="Times New Roman" w:cs="Times New Roman"/>
          <w:color w:val="000000"/>
          <w:sz w:val="28"/>
          <w:szCs w:val="28"/>
        </w:rPr>
        <w:t>а</w:t>
      </w:r>
      <w:r w:rsidR="001F2AD7" w:rsidRPr="007A575B">
        <w:rPr>
          <w:rFonts w:ascii="Times New Roman" w:hAnsi="Times New Roman" w:cs="Times New Roman"/>
          <w:color w:val="000000"/>
          <w:sz w:val="28"/>
          <w:szCs w:val="28"/>
        </w:rPr>
        <w:t xml:space="preserve">.  Общая </w:t>
      </w:r>
      <w:r w:rsidR="00D27C32" w:rsidRPr="007A575B">
        <w:rPr>
          <w:rFonts w:ascii="Times New Roman" w:hAnsi="Times New Roman" w:cs="Times New Roman"/>
          <w:color w:val="000000"/>
          <w:sz w:val="28"/>
          <w:szCs w:val="28"/>
        </w:rPr>
        <w:t>стоимость работ составила 3754,4</w:t>
      </w:r>
      <w:r w:rsidR="001F2AD7" w:rsidRPr="007A575B">
        <w:rPr>
          <w:rFonts w:ascii="Times New Roman" w:hAnsi="Times New Roman" w:cs="Times New Roman"/>
          <w:color w:val="000000"/>
          <w:sz w:val="28"/>
          <w:szCs w:val="28"/>
        </w:rPr>
        <w:t xml:space="preserve"> </w:t>
      </w:r>
      <w:r w:rsidR="00D27C32" w:rsidRPr="007A575B">
        <w:rPr>
          <w:rFonts w:ascii="Times New Roman" w:hAnsi="Times New Roman" w:cs="Times New Roman"/>
          <w:color w:val="000000"/>
          <w:sz w:val="28"/>
          <w:szCs w:val="28"/>
        </w:rPr>
        <w:t>тыс.</w:t>
      </w:r>
      <w:r w:rsidR="001F2AD7" w:rsidRPr="007A575B">
        <w:rPr>
          <w:rFonts w:ascii="Times New Roman" w:hAnsi="Times New Roman" w:cs="Times New Roman"/>
          <w:color w:val="000000"/>
          <w:sz w:val="28"/>
          <w:szCs w:val="28"/>
        </w:rPr>
        <w:t xml:space="preserve"> рублей</w:t>
      </w:r>
      <w:r w:rsidR="00B844F0" w:rsidRPr="007A575B">
        <w:rPr>
          <w:rFonts w:ascii="Times New Roman" w:hAnsi="Times New Roman" w:cs="Times New Roman"/>
          <w:color w:val="000000"/>
          <w:sz w:val="28"/>
          <w:szCs w:val="28"/>
        </w:rPr>
        <w:t>.</w:t>
      </w:r>
      <w:r w:rsidR="00995256" w:rsidRPr="007A575B">
        <w:t xml:space="preserve"> </w:t>
      </w:r>
      <w:r w:rsidR="00995256" w:rsidRPr="007A575B">
        <w:rPr>
          <w:rFonts w:ascii="Times New Roman" w:hAnsi="Times New Roman" w:cs="Times New Roman"/>
          <w:color w:val="000000"/>
          <w:sz w:val="28"/>
          <w:szCs w:val="28"/>
        </w:rPr>
        <w:t>За отчетный период выполнены работы по:</w:t>
      </w:r>
    </w:p>
    <w:p w:rsidR="00995256" w:rsidRP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lastRenderedPageBreak/>
        <w:t>- устройству пожарных резервуаров в поселке Майорский; на сумму</w:t>
      </w:r>
      <w:r w:rsidR="00D27C32">
        <w:rPr>
          <w:rFonts w:ascii="Times New Roman" w:hAnsi="Times New Roman" w:cs="Times New Roman"/>
          <w:color w:val="000000"/>
          <w:sz w:val="28"/>
          <w:szCs w:val="28"/>
        </w:rPr>
        <w:t xml:space="preserve"> </w:t>
      </w:r>
      <w:r w:rsidRPr="00995256">
        <w:rPr>
          <w:rFonts w:ascii="Times New Roman" w:hAnsi="Times New Roman" w:cs="Times New Roman"/>
          <w:color w:val="000000"/>
          <w:sz w:val="28"/>
          <w:szCs w:val="28"/>
        </w:rPr>
        <w:t>734</w:t>
      </w:r>
      <w:r w:rsidR="00D27C32">
        <w:rPr>
          <w:rFonts w:ascii="Times New Roman" w:hAnsi="Times New Roman" w:cs="Times New Roman"/>
          <w:color w:val="000000"/>
          <w:sz w:val="28"/>
          <w:szCs w:val="28"/>
        </w:rPr>
        <w:t>,3</w:t>
      </w:r>
      <w:r w:rsidRPr="00995256">
        <w:rPr>
          <w:rFonts w:ascii="Times New Roman" w:hAnsi="Times New Roman" w:cs="Times New Roman"/>
          <w:color w:val="000000"/>
          <w:sz w:val="28"/>
          <w:szCs w:val="28"/>
        </w:rPr>
        <w:t xml:space="preserve"> тыс.руб</w:t>
      </w:r>
      <w:r w:rsidR="00D70161">
        <w:rPr>
          <w:rFonts w:ascii="Times New Roman" w:hAnsi="Times New Roman" w:cs="Times New Roman"/>
          <w:color w:val="000000"/>
          <w:sz w:val="28"/>
          <w:szCs w:val="28"/>
        </w:rPr>
        <w:t>лей</w:t>
      </w:r>
      <w:r w:rsidRPr="00995256">
        <w:rPr>
          <w:rFonts w:ascii="Times New Roman" w:hAnsi="Times New Roman" w:cs="Times New Roman"/>
          <w:color w:val="000000"/>
          <w:sz w:val="28"/>
          <w:szCs w:val="28"/>
        </w:rPr>
        <w:t xml:space="preserve"> ,</w:t>
      </w:r>
    </w:p>
    <w:p w:rsidR="00995256" w:rsidRP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t xml:space="preserve"> -замене водопроводной сети протяженностью 612 метров в с.Рамено на сумму 1 303, 950 тыс.рублей,</w:t>
      </w:r>
    </w:p>
    <w:p w:rsidR="00995256" w:rsidRDefault="00995256" w:rsidP="006802DD">
      <w:pPr>
        <w:pStyle w:val="27"/>
        <w:ind w:firstLine="851"/>
        <w:jc w:val="both"/>
        <w:rPr>
          <w:rFonts w:ascii="Times New Roman" w:hAnsi="Times New Roman" w:cs="Times New Roman"/>
          <w:color w:val="000000"/>
          <w:sz w:val="28"/>
          <w:szCs w:val="28"/>
        </w:rPr>
      </w:pPr>
      <w:r w:rsidRPr="00995256">
        <w:rPr>
          <w:rFonts w:ascii="Times New Roman" w:hAnsi="Times New Roman" w:cs="Times New Roman"/>
          <w:color w:val="000000"/>
          <w:sz w:val="28"/>
          <w:szCs w:val="28"/>
        </w:rPr>
        <w:t>- асфальтирование дороги протяженностью 550 метров по проекту «Новые дороги» - улучшение дорожного покрытия по ул. Молодогвардейской в селе Рам</w:t>
      </w:r>
      <w:r>
        <w:rPr>
          <w:rFonts w:ascii="Times New Roman" w:hAnsi="Times New Roman" w:cs="Times New Roman"/>
          <w:color w:val="000000"/>
          <w:sz w:val="28"/>
          <w:szCs w:val="28"/>
        </w:rPr>
        <w:t>ено» на сумму 1716,1 тыс.рублей.</w:t>
      </w:r>
    </w:p>
    <w:p w:rsidR="00995256" w:rsidRDefault="00995256" w:rsidP="006802DD">
      <w:pPr>
        <w:pStyle w:val="27"/>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2020 году г</w:t>
      </w:r>
      <w:r w:rsidRPr="00995256">
        <w:rPr>
          <w:rFonts w:ascii="Times New Roman" w:hAnsi="Times New Roman" w:cs="Times New Roman"/>
          <w:color w:val="000000"/>
          <w:sz w:val="28"/>
          <w:szCs w:val="28"/>
        </w:rPr>
        <w:t xml:space="preserve">азификация населенных пунктов с.Дружба и с.Смолькино включена в инвестиционную программу ООО «Средневолжская газовая компания» на 2022 год.  </w:t>
      </w:r>
      <w:r>
        <w:rPr>
          <w:rFonts w:ascii="Times New Roman" w:hAnsi="Times New Roman" w:cs="Times New Roman"/>
          <w:color w:val="000000"/>
          <w:sz w:val="28"/>
          <w:szCs w:val="28"/>
        </w:rPr>
        <w:t>Газификация п</w:t>
      </w:r>
      <w:r w:rsidRPr="00995256">
        <w:rPr>
          <w:rFonts w:ascii="Times New Roman" w:hAnsi="Times New Roman" w:cs="Times New Roman"/>
          <w:color w:val="000000"/>
          <w:sz w:val="28"/>
          <w:szCs w:val="28"/>
        </w:rPr>
        <w:t>ос.Разбрасной включен</w:t>
      </w:r>
      <w:r>
        <w:rPr>
          <w:rFonts w:ascii="Times New Roman" w:hAnsi="Times New Roman" w:cs="Times New Roman"/>
          <w:color w:val="000000"/>
          <w:sz w:val="28"/>
          <w:szCs w:val="28"/>
        </w:rPr>
        <w:t>а</w:t>
      </w:r>
      <w:r w:rsidRPr="00995256">
        <w:rPr>
          <w:rFonts w:ascii="Times New Roman" w:hAnsi="Times New Roman" w:cs="Times New Roman"/>
          <w:color w:val="000000"/>
          <w:sz w:val="28"/>
          <w:szCs w:val="28"/>
        </w:rPr>
        <w:t xml:space="preserve"> в инвестиционную программу ОАО «Сызраньгаз» на 2021 год. Разрабатывается проектно-сметная документация по реконструкции локального водопровода в  с.Старая Рачейка. Основные работы по строительству газопроводов запланированы на 2021 год, в 2020 году средства предусматривают проектно изыскательские работы.</w:t>
      </w:r>
    </w:p>
    <w:p w:rsidR="00995256" w:rsidRPr="00ED1AFA" w:rsidRDefault="00ED1AFA" w:rsidP="006802DD">
      <w:pPr>
        <w:widowControl/>
        <w:ind w:firstLine="851"/>
        <w:jc w:val="both"/>
        <w:rPr>
          <w:rFonts w:ascii="Times New Roman" w:hAnsi="Times New Roman" w:cs="Times New Roman"/>
          <w:bCs/>
          <w:color w:val="000000"/>
          <w:sz w:val="28"/>
          <w:szCs w:val="28"/>
          <w:lang w:eastAsia="en-US"/>
        </w:rPr>
      </w:pPr>
      <w:r w:rsidRPr="00ED1AFA">
        <w:rPr>
          <w:rFonts w:ascii="Times New Roman" w:hAnsi="Times New Roman" w:cs="Times New Roman"/>
          <w:bCs/>
          <w:color w:val="000000"/>
          <w:sz w:val="28"/>
          <w:szCs w:val="28"/>
          <w:lang w:eastAsia="en-US"/>
        </w:rPr>
        <w:t xml:space="preserve">По предложениям </w:t>
      </w:r>
      <w:r w:rsidR="00D70161">
        <w:rPr>
          <w:rFonts w:ascii="Times New Roman" w:hAnsi="Times New Roman" w:cs="Times New Roman"/>
          <w:bCs/>
          <w:color w:val="000000"/>
          <w:sz w:val="28"/>
          <w:szCs w:val="28"/>
          <w:lang w:eastAsia="en-US"/>
        </w:rPr>
        <w:t>населения</w:t>
      </w:r>
      <w:r w:rsidRPr="00ED1AFA">
        <w:rPr>
          <w:rFonts w:ascii="Times New Roman" w:hAnsi="Times New Roman" w:cs="Times New Roman"/>
          <w:bCs/>
          <w:color w:val="000000"/>
          <w:sz w:val="28"/>
          <w:szCs w:val="28"/>
          <w:lang w:eastAsia="en-US"/>
        </w:rPr>
        <w:t xml:space="preserve"> планируется благоустройство съезда с трассы М - 5 села Переволоки городского поселения Междуреченск муниципального района Сызранский, по дизайн проекту  «Переволокское городище».</w:t>
      </w:r>
    </w:p>
    <w:p w:rsidR="00ED1AFA" w:rsidRDefault="00ED1AFA" w:rsidP="006802DD">
      <w:pPr>
        <w:widowControl/>
        <w:tabs>
          <w:tab w:val="left" w:pos="5475"/>
        </w:tabs>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ab/>
      </w:r>
    </w:p>
    <w:p w:rsidR="002C5BBC" w:rsidRDefault="002C5BBC" w:rsidP="006802DD">
      <w:pPr>
        <w:widowControl/>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Ремонт дорог</w:t>
      </w:r>
    </w:p>
    <w:p w:rsidR="002C5BBC" w:rsidRDefault="002C5BBC" w:rsidP="006802DD">
      <w:pPr>
        <w:widowControl/>
        <w:jc w:val="center"/>
        <w:rPr>
          <w:rFonts w:ascii="Times New Roman" w:hAnsi="Times New Roman" w:cs="Times New Roman"/>
          <w:b/>
          <w:bCs/>
          <w:color w:val="000000"/>
          <w:sz w:val="28"/>
          <w:szCs w:val="28"/>
          <w:lang w:eastAsia="en-US"/>
        </w:rPr>
      </w:pPr>
    </w:p>
    <w:p w:rsidR="00C27AD5" w:rsidRPr="00C27AD5" w:rsidRDefault="00C27AD5" w:rsidP="006802DD">
      <w:pPr>
        <w:widowControl/>
        <w:ind w:firstLine="851"/>
        <w:jc w:val="both"/>
        <w:rPr>
          <w:rFonts w:ascii="Times New Roman" w:hAnsi="Times New Roman" w:cs="Times New Roman"/>
          <w:sz w:val="28"/>
          <w:szCs w:val="28"/>
        </w:rPr>
      </w:pPr>
      <w:r w:rsidRPr="00C27AD5">
        <w:rPr>
          <w:rFonts w:ascii="Times New Roman" w:hAnsi="Times New Roman" w:cs="Times New Roman"/>
          <w:sz w:val="28"/>
          <w:szCs w:val="28"/>
        </w:rPr>
        <w:t>В сфере дорожного хозяйства основные направления деятельности направлены на сохранение и развитие действующей сети автомобильных дорог общего пользования муниципального значения, улучшению их структуры и качества.</w:t>
      </w:r>
    </w:p>
    <w:p w:rsidR="00C27AD5" w:rsidRDefault="00C27AD5" w:rsidP="006802DD">
      <w:pPr>
        <w:widowControl/>
        <w:ind w:firstLine="851"/>
        <w:jc w:val="both"/>
        <w:rPr>
          <w:rFonts w:ascii="Times New Roman" w:hAnsi="Times New Roman" w:cs="Times New Roman"/>
          <w:sz w:val="28"/>
          <w:szCs w:val="28"/>
        </w:rPr>
      </w:pPr>
      <w:r w:rsidRPr="00C27AD5">
        <w:rPr>
          <w:rFonts w:ascii="Times New Roman" w:hAnsi="Times New Roman" w:cs="Times New Roman"/>
          <w:sz w:val="28"/>
          <w:szCs w:val="28"/>
        </w:rPr>
        <w:t>Протяженность автомобильных дорог общего пользования (федерального, регионального, местного значения) в 20</w:t>
      </w:r>
      <w:r>
        <w:rPr>
          <w:rFonts w:ascii="Times New Roman" w:hAnsi="Times New Roman" w:cs="Times New Roman"/>
          <w:sz w:val="28"/>
          <w:szCs w:val="28"/>
        </w:rPr>
        <w:t>20</w:t>
      </w:r>
      <w:r w:rsidRPr="00C27AD5">
        <w:rPr>
          <w:rFonts w:ascii="Times New Roman" w:hAnsi="Times New Roman" w:cs="Times New Roman"/>
          <w:sz w:val="28"/>
          <w:szCs w:val="28"/>
        </w:rPr>
        <w:t xml:space="preserve"> году составила-901км. Общая протяженность автомобильных дорог общего пользования местного значения  составила </w:t>
      </w:r>
      <w:r w:rsidR="006C2502">
        <w:rPr>
          <w:rFonts w:ascii="Times New Roman" w:hAnsi="Times New Roman" w:cs="Times New Roman"/>
          <w:sz w:val="28"/>
          <w:szCs w:val="28"/>
        </w:rPr>
        <w:t>603</w:t>
      </w:r>
      <w:r w:rsidRPr="00C27AD5">
        <w:rPr>
          <w:rFonts w:ascii="Times New Roman" w:hAnsi="Times New Roman" w:cs="Times New Roman"/>
          <w:sz w:val="28"/>
          <w:szCs w:val="28"/>
        </w:rPr>
        <w:t xml:space="preserve"> км, из них </w:t>
      </w:r>
      <w:r w:rsidR="00D70161">
        <w:rPr>
          <w:rFonts w:ascii="Times New Roman" w:hAnsi="Times New Roman" w:cs="Times New Roman"/>
          <w:sz w:val="28"/>
          <w:szCs w:val="28"/>
        </w:rPr>
        <w:tab/>
      </w:r>
      <w:r w:rsidR="00C22E69">
        <w:rPr>
          <w:rFonts w:ascii="Times New Roman" w:hAnsi="Times New Roman" w:cs="Times New Roman"/>
          <w:sz w:val="28"/>
          <w:szCs w:val="28"/>
        </w:rPr>
        <w:t>183</w:t>
      </w:r>
      <w:r w:rsidRPr="00C27AD5">
        <w:rPr>
          <w:rFonts w:ascii="Times New Roman" w:hAnsi="Times New Roman" w:cs="Times New Roman"/>
          <w:sz w:val="28"/>
          <w:szCs w:val="28"/>
        </w:rPr>
        <w:t xml:space="preserve"> км с твердым покрытием, </w:t>
      </w:r>
      <w:r w:rsidRPr="00C22E69">
        <w:rPr>
          <w:rFonts w:ascii="Times New Roman" w:hAnsi="Times New Roman" w:cs="Times New Roman"/>
          <w:sz w:val="28"/>
          <w:szCs w:val="28"/>
        </w:rPr>
        <w:t xml:space="preserve">что составляет </w:t>
      </w:r>
      <w:r w:rsidR="005535AD" w:rsidRPr="00C22E69">
        <w:rPr>
          <w:rFonts w:ascii="Times New Roman" w:hAnsi="Times New Roman" w:cs="Times New Roman"/>
          <w:sz w:val="28"/>
          <w:szCs w:val="28"/>
        </w:rPr>
        <w:t>3</w:t>
      </w:r>
      <w:r w:rsidR="00C22E69" w:rsidRPr="00C22E69">
        <w:rPr>
          <w:rFonts w:ascii="Times New Roman" w:hAnsi="Times New Roman" w:cs="Times New Roman"/>
          <w:sz w:val="28"/>
          <w:szCs w:val="28"/>
        </w:rPr>
        <w:t>0,3</w:t>
      </w:r>
      <w:r w:rsidRPr="00C22E69">
        <w:rPr>
          <w:rFonts w:ascii="Times New Roman" w:hAnsi="Times New Roman" w:cs="Times New Roman"/>
          <w:sz w:val="28"/>
          <w:szCs w:val="28"/>
        </w:rPr>
        <w:t>%.</w:t>
      </w:r>
      <w:r w:rsidRPr="00C27AD5">
        <w:rPr>
          <w:rFonts w:ascii="Times New Roman" w:hAnsi="Times New Roman" w:cs="Times New Roman"/>
          <w:sz w:val="28"/>
          <w:szCs w:val="28"/>
        </w:rPr>
        <w:t xml:space="preserve"> </w:t>
      </w:r>
    </w:p>
    <w:p w:rsidR="002C5BBC" w:rsidRPr="00C27AD5" w:rsidRDefault="00D67D30" w:rsidP="006802DD">
      <w:pPr>
        <w:widowControl/>
        <w:ind w:firstLine="851"/>
        <w:jc w:val="both"/>
        <w:rPr>
          <w:rFonts w:ascii="Times New Roman" w:hAnsi="Times New Roman" w:cs="Times New Roman"/>
          <w:sz w:val="28"/>
          <w:szCs w:val="28"/>
        </w:rPr>
      </w:pPr>
      <w:r w:rsidRPr="00D67D30">
        <w:rPr>
          <w:rFonts w:ascii="Times New Roman" w:hAnsi="Times New Roman" w:cs="Times New Roman"/>
          <w:sz w:val="28"/>
          <w:szCs w:val="28"/>
        </w:rPr>
        <w:t>Дороги местного значения находятся на балансе</w:t>
      </w:r>
      <w:r>
        <w:rPr>
          <w:rFonts w:ascii="Times New Roman" w:hAnsi="Times New Roman" w:cs="Times New Roman"/>
          <w:sz w:val="28"/>
          <w:szCs w:val="28"/>
        </w:rPr>
        <w:t xml:space="preserve"> городских и сельских поселений</w:t>
      </w:r>
      <w:r w:rsidRPr="00D67D30">
        <w:rPr>
          <w:rFonts w:ascii="Times New Roman" w:hAnsi="Times New Roman" w:cs="Times New Roman"/>
          <w:sz w:val="28"/>
          <w:szCs w:val="28"/>
        </w:rPr>
        <w:t>.</w:t>
      </w:r>
      <w:r>
        <w:rPr>
          <w:rFonts w:ascii="Times New Roman" w:hAnsi="Times New Roman" w:cs="Times New Roman"/>
          <w:sz w:val="28"/>
          <w:szCs w:val="28"/>
        </w:rPr>
        <w:t xml:space="preserve"> </w:t>
      </w:r>
      <w:r w:rsidR="002C5BBC" w:rsidRPr="00C27AD5">
        <w:rPr>
          <w:rFonts w:ascii="Times New Roman" w:hAnsi="Times New Roman" w:cs="Times New Roman"/>
          <w:sz w:val="28"/>
          <w:szCs w:val="28"/>
        </w:rPr>
        <w:t xml:space="preserve">В 2020 выполнены работы по ремонту улично-дорожной сети в объеме -31,2 млн. рублей из них израсходовано - 14,4 млн.рублей за счет областных средств, 16,8 млн.рублей из средств дорожного фонда. На эти средства выполнены  работы по   ямочному ремонту,  щебенению дорог, текущие и капитальные ремонты. </w:t>
      </w:r>
    </w:p>
    <w:p w:rsidR="00410BAB" w:rsidRDefault="00410BAB" w:rsidP="006802DD">
      <w:pPr>
        <w:pStyle w:val="27"/>
        <w:ind w:firstLine="851"/>
        <w:jc w:val="both"/>
        <w:rPr>
          <w:rFonts w:ascii="Times New Roman" w:hAnsi="Times New Roman" w:cs="Times New Roman"/>
          <w:sz w:val="28"/>
          <w:szCs w:val="28"/>
        </w:rPr>
      </w:pPr>
      <w:r w:rsidRPr="00410BAB">
        <w:rPr>
          <w:rFonts w:ascii="Times New Roman" w:hAnsi="Times New Roman" w:cs="Times New Roman"/>
          <w:sz w:val="28"/>
          <w:szCs w:val="28"/>
        </w:rPr>
        <w:t>Итого отремонтировано 14,7 км дорог и один дворовой проезд в пос.Сборный.</w:t>
      </w:r>
    </w:p>
    <w:p w:rsidR="00FA46EE" w:rsidRPr="00C27AD5" w:rsidRDefault="00FA46EE" w:rsidP="006802DD">
      <w:pPr>
        <w:pStyle w:val="27"/>
        <w:ind w:firstLine="851"/>
        <w:jc w:val="both"/>
        <w:rPr>
          <w:rFonts w:ascii="Times New Roman" w:hAnsi="Times New Roman" w:cs="Times New Roman"/>
          <w:color w:val="000000"/>
          <w:sz w:val="28"/>
          <w:szCs w:val="28"/>
        </w:rPr>
      </w:pPr>
      <w:r w:rsidRPr="00C27AD5">
        <w:rPr>
          <w:rFonts w:ascii="Times New Roman" w:hAnsi="Times New Roman" w:cs="Times New Roman"/>
          <w:color w:val="000000"/>
          <w:sz w:val="28"/>
          <w:szCs w:val="28"/>
        </w:rPr>
        <w:t xml:space="preserve">Заслуживает внимания и одобрения жителей района реформа обращения с отходами производства и потребления. В соответствии с муниципальной программой муниципального района Сызранский «Улучшение экологической ситуации и качества жизни населения на территории  муниципального района Сызранский Самарской области» на 2018 – 2020 годы проведена очистка территорий муниципального района Сызранский от несанкционированных свалок. </w:t>
      </w:r>
    </w:p>
    <w:p w:rsidR="00410BAB" w:rsidRDefault="00410BAB" w:rsidP="006802DD">
      <w:pPr>
        <w:widowControl/>
        <w:ind w:firstLine="851"/>
        <w:jc w:val="both"/>
        <w:rPr>
          <w:rFonts w:ascii="Times New Roman" w:hAnsi="Times New Roman" w:cs="Times New Roman"/>
          <w:color w:val="000000"/>
          <w:sz w:val="28"/>
          <w:szCs w:val="28"/>
        </w:rPr>
      </w:pPr>
      <w:r w:rsidRPr="00410BAB">
        <w:rPr>
          <w:rFonts w:ascii="Times New Roman" w:hAnsi="Times New Roman" w:cs="Times New Roman"/>
          <w:color w:val="000000"/>
          <w:sz w:val="28"/>
          <w:szCs w:val="28"/>
        </w:rPr>
        <w:lastRenderedPageBreak/>
        <w:t xml:space="preserve">За отчетный  год ликвидированы 2 свалки в двух поселениях на общую сумму 43,3 тыс.рублей. ( пгт.Балашейка, Рамено).Установлены запрещающие знаки в местах образования несанкционированных свалок.  Оборудовано в 2020 году 36 контейнерных площадок на общую сумму 1,9 млн.рублей. Закуплено 163 контейнера  на общую сумму 1,9 млн.рублей.  </w:t>
      </w:r>
    </w:p>
    <w:p w:rsidR="007A1402" w:rsidRPr="00C27AD5" w:rsidRDefault="007A1402" w:rsidP="006802DD">
      <w:pPr>
        <w:widowControl/>
        <w:ind w:firstLine="851"/>
        <w:jc w:val="both"/>
        <w:rPr>
          <w:rFonts w:ascii="Times New Roman" w:hAnsi="Times New Roman" w:cs="Times New Roman"/>
          <w:sz w:val="28"/>
          <w:szCs w:val="28"/>
        </w:rPr>
      </w:pPr>
      <w:r w:rsidRPr="00C27AD5">
        <w:rPr>
          <w:rFonts w:ascii="Times New Roman" w:eastAsia="Calibri" w:hAnsi="Times New Roman" w:cs="Times New Roman"/>
          <w:sz w:val="28"/>
          <w:szCs w:val="28"/>
          <w:lang w:eastAsia="en-US"/>
        </w:rPr>
        <w:t xml:space="preserve">В 2020 году </w:t>
      </w:r>
      <w:r w:rsidRPr="00C27AD5">
        <w:rPr>
          <w:rFonts w:ascii="Times New Roman" w:hAnsi="Times New Roman" w:cs="Times New Roman"/>
          <w:sz w:val="28"/>
          <w:szCs w:val="28"/>
        </w:rPr>
        <w:t>плановые проверки в отношении юридических лиц и индивидуальных предпринимателей отменены. Работа в 2020 году проводилась по принципу консультирования по проблемным вопросам в сфере экологической безопасности, а также  информирования о сроках сдачи отчетности и об изменениях в действующем законодательстве РФ в сфере охраны окружающей среды.</w:t>
      </w:r>
    </w:p>
    <w:p w:rsidR="007A1402" w:rsidRPr="00C27AD5" w:rsidRDefault="007A1402" w:rsidP="006802DD">
      <w:pPr>
        <w:widowControl/>
        <w:ind w:firstLine="851"/>
        <w:jc w:val="both"/>
        <w:rPr>
          <w:rFonts w:ascii="Times New Roman" w:hAnsi="Times New Roman" w:cs="Times New Roman"/>
          <w:sz w:val="28"/>
          <w:szCs w:val="28"/>
        </w:rPr>
      </w:pPr>
      <w:r w:rsidRPr="00C27AD5">
        <w:rPr>
          <w:rFonts w:ascii="Times New Roman" w:hAnsi="Times New Roman" w:cs="Times New Roman"/>
          <w:sz w:val="28"/>
          <w:szCs w:val="28"/>
        </w:rPr>
        <w:t xml:space="preserve">В 2020 году составлено 11 протоколов об административных правонарушениях на должностных лиц следующих предприятий: ООО «Кошелевский Посад», ООО «Лагуна», ЗАО «Печерское», ООО «ЮН Компани», ГБУЗ Самарской области «Противотуберкулезный санаторий «Рачейка», ООО «Вега», МКП «Волжское», ИП Уснунц, ИП Кожевников, ИП Шакуров. Назначен административный штраф МКП «Волжское» на сумму 3,0 тысячи рублей, остальным должностным лицам вынесено предупреждение.  </w:t>
      </w:r>
    </w:p>
    <w:p w:rsidR="007A1402" w:rsidRPr="00C27AD5" w:rsidRDefault="007A1402" w:rsidP="006802DD">
      <w:pPr>
        <w:widowControl/>
        <w:ind w:firstLine="851"/>
        <w:jc w:val="both"/>
        <w:rPr>
          <w:rFonts w:ascii="Times New Roman" w:hAnsi="Times New Roman" w:cs="Times New Roman"/>
          <w:sz w:val="28"/>
          <w:szCs w:val="28"/>
        </w:rPr>
      </w:pPr>
      <w:r w:rsidRPr="00C27AD5">
        <w:rPr>
          <w:rFonts w:ascii="Times New Roman" w:hAnsi="Times New Roman" w:cs="Times New Roman"/>
          <w:sz w:val="28"/>
          <w:szCs w:val="28"/>
        </w:rPr>
        <w:t xml:space="preserve">       За 2020 г</w:t>
      </w:r>
      <w:r w:rsidR="00B005A3">
        <w:rPr>
          <w:rFonts w:ascii="Times New Roman" w:hAnsi="Times New Roman" w:cs="Times New Roman"/>
          <w:sz w:val="28"/>
          <w:szCs w:val="28"/>
        </w:rPr>
        <w:t>од</w:t>
      </w:r>
      <w:r w:rsidRPr="00C27AD5">
        <w:rPr>
          <w:rFonts w:ascii="Times New Roman" w:hAnsi="Times New Roman" w:cs="Times New Roman"/>
          <w:sz w:val="28"/>
          <w:szCs w:val="28"/>
        </w:rPr>
        <w:t xml:space="preserve"> проведена 1 внеплановая  проверка  ООО «Междуречье» (гостиничный комплекс «Итиль» с. Переволоки) по обращению граждан</w:t>
      </w:r>
      <w:r w:rsidR="0018334B">
        <w:rPr>
          <w:rFonts w:ascii="Times New Roman" w:hAnsi="Times New Roman" w:cs="Times New Roman"/>
          <w:sz w:val="28"/>
          <w:szCs w:val="28"/>
        </w:rPr>
        <w:t>.</w:t>
      </w:r>
      <w:r w:rsidRPr="00C27AD5">
        <w:rPr>
          <w:rFonts w:ascii="Times New Roman" w:hAnsi="Times New Roman" w:cs="Times New Roman"/>
          <w:sz w:val="28"/>
          <w:szCs w:val="28"/>
        </w:rPr>
        <w:t xml:space="preserve"> Нарушений в сфере охраны окружающей среды  ООО «Междуречье» не выявлено</w:t>
      </w:r>
      <w:r w:rsidR="00EC02C0">
        <w:rPr>
          <w:rFonts w:ascii="Times New Roman" w:hAnsi="Times New Roman" w:cs="Times New Roman"/>
          <w:sz w:val="28"/>
          <w:szCs w:val="28"/>
        </w:rPr>
        <w:t>.</w:t>
      </w:r>
    </w:p>
    <w:p w:rsidR="002C5BBC" w:rsidRPr="007A1402" w:rsidRDefault="002C5BBC" w:rsidP="006802DD">
      <w:pPr>
        <w:widowControl/>
        <w:jc w:val="center"/>
        <w:rPr>
          <w:rFonts w:ascii="Times New Roman" w:hAnsi="Times New Roman" w:cs="Times New Roman"/>
          <w:bCs/>
          <w:color w:val="000000"/>
          <w:sz w:val="28"/>
          <w:szCs w:val="28"/>
          <w:lang w:eastAsia="en-US"/>
        </w:rPr>
      </w:pPr>
    </w:p>
    <w:p w:rsidR="00865204" w:rsidRDefault="00865204" w:rsidP="006802DD">
      <w:pPr>
        <w:widowControl/>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Развитие малого и среднего предпринимательства</w:t>
      </w:r>
    </w:p>
    <w:p w:rsidR="000A4A89" w:rsidRPr="006F7674" w:rsidRDefault="000A4A89" w:rsidP="006802DD">
      <w:pPr>
        <w:widowControl/>
        <w:jc w:val="center"/>
        <w:rPr>
          <w:rFonts w:ascii="Times New Roman" w:hAnsi="Times New Roman" w:cs="Times New Roman"/>
          <w:b/>
          <w:bCs/>
          <w:color w:val="000000"/>
          <w:sz w:val="28"/>
          <w:szCs w:val="28"/>
          <w:lang w:eastAsia="en-US"/>
        </w:rPr>
      </w:pPr>
    </w:p>
    <w:p w:rsidR="00865204" w:rsidRDefault="00865204" w:rsidP="006802DD">
      <w:pPr>
        <w:pStyle w:val="27"/>
        <w:ind w:firstLine="708"/>
        <w:jc w:val="both"/>
        <w:rPr>
          <w:rFonts w:ascii="Times New Roman" w:hAnsi="Times New Roman" w:cs="Times New Roman"/>
          <w:bCs/>
          <w:color w:val="000000"/>
          <w:sz w:val="28"/>
          <w:szCs w:val="28"/>
        </w:rPr>
      </w:pPr>
      <w:r w:rsidRPr="006E5D83">
        <w:rPr>
          <w:rFonts w:ascii="Times New Roman" w:hAnsi="Times New Roman" w:cs="Times New Roman"/>
          <w:bCs/>
          <w:color w:val="000000"/>
          <w:sz w:val="28"/>
          <w:szCs w:val="28"/>
        </w:rPr>
        <w:t xml:space="preserve">В целях создания благоприятных условий для развития и поддержки малого и среднего предпринимательства на </w:t>
      </w:r>
      <w:r w:rsidRPr="006F7674">
        <w:rPr>
          <w:rFonts w:ascii="Times New Roman" w:hAnsi="Times New Roman" w:cs="Times New Roman"/>
          <w:bCs/>
          <w:color w:val="000000"/>
          <w:sz w:val="28"/>
          <w:szCs w:val="28"/>
        </w:rPr>
        <w:t xml:space="preserve"> территории муниципального района Сызранский продолжилась реализация муниципальной программы «Развитие и поддержка  малого и среднего предпринимательства на территории муниципального района Сызранский»  на 2019-2021 г</w:t>
      </w:r>
      <w:r>
        <w:rPr>
          <w:rFonts w:ascii="Times New Roman" w:hAnsi="Times New Roman" w:cs="Times New Roman"/>
          <w:bCs/>
          <w:color w:val="000000"/>
          <w:sz w:val="28"/>
          <w:szCs w:val="28"/>
        </w:rPr>
        <w:t>оды, в рамках которой проводились</w:t>
      </w:r>
      <w:r w:rsidRPr="006F7674">
        <w:rPr>
          <w:rFonts w:ascii="Times New Roman" w:hAnsi="Times New Roman" w:cs="Times New Roman"/>
          <w:bCs/>
          <w:color w:val="000000"/>
          <w:sz w:val="28"/>
          <w:szCs w:val="28"/>
        </w:rPr>
        <w:t xml:space="preserve"> мероприятия, направленные на поддержку и развитие малого и среднего предпринимательства. Объем средств, направленных на реализ</w:t>
      </w:r>
      <w:r>
        <w:rPr>
          <w:rFonts w:ascii="Times New Roman" w:hAnsi="Times New Roman" w:cs="Times New Roman"/>
          <w:bCs/>
          <w:color w:val="000000"/>
          <w:sz w:val="28"/>
          <w:szCs w:val="28"/>
        </w:rPr>
        <w:t xml:space="preserve">ацию программы составил </w:t>
      </w:r>
      <w:r w:rsidR="00997EB3">
        <w:rPr>
          <w:rFonts w:ascii="Times New Roman" w:hAnsi="Times New Roman" w:cs="Times New Roman"/>
          <w:bCs/>
          <w:color w:val="000000"/>
          <w:sz w:val="28"/>
          <w:szCs w:val="28"/>
        </w:rPr>
        <w:t>316,5</w:t>
      </w:r>
      <w:r w:rsidR="0088707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тысяч </w:t>
      </w:r>
      <w:r w:rsidRPr="006F7674">
        <w:rPr>
          <w:rFonts w:ascii="Times New Roman" w:hAnsi="Times New Roman" w:cs="Times New Roman"/>
          <w:bCs/>
          <w:color w:val="000000"/>
          <w:sz w:val="28"/>
          <w:szCs w:val="28"/>
        </w:rPr>
        <w:t xml:space="preserve">рублей.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В 2020 году в муниципальную программу включены мероприятия и целевые показатели региональной составляющей Национального проекта «Малое и среднее предпринимательство и поддержка индивидуальной предпринимательской инициативы».</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В течение отчётного периода на постоянной основе осуществлялось информирование субъектов малого и среднего предпринимательства об областных и муниципальных инструментах поддержки, а также о проводимых мероприятиях на различном уровне. </w:t>
      </w:r>
    </w:p>
    <w:p w:rsidR="00887079" w:rsidRPr="006F7674"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За отчётный период 59 человек получили консультации по различным аспектам предпринимательской деятельности. </w:t>
      </w:r>
    </w:p>
    <w:p w:rsidR="00472F44" w:rsidRPr="00472F44" w:rsidRDefault="00472F44" w:rsidP="006802DD">
      <w:pPr>
        <w:pStyle w:val="27"/>
        <w:ind w:firstLine="708"/>
        <w:jc w:val="both"/>
        <w:rPr>
          <w:rFonts w:ascii="Times New Roman" w:hAnsi="Times New Roman" w:cs="Times New Roman"/>
          <w:bCs/>
          <w:color w:val="000000"/>
          <w:sz w:val="28"/>
          <w:szCs w:val="28"/>
        </w:rPr>
      </w:pPr>
      <w:r w:rsidRPr="00472F44">
        <w:rPr>
          <w:rFonts w:ascii="Times New Roman" w:hAnsi="Times New Roman" w:cs="Times New Roman"/>
          <w:bCs/>
          <w:color w:val="000000"/>
          <w:sz w:val="28"/>
          <w:szCs w:val="28"/>
        </w:rPr>
        <w:t xml:space="preserve">По национальному проекту «Малое и среднее предпринимательство и поддержка индивидуальной предпринимательской инициативы»  12 контрольных точек.  Работа по достижению показателей национального </w:t>
      </w:r>
      <w:r w:rsidRPr="00472F44">
        <w:rPr>
          <w:rFonts w:ascii="Times New Roman" w:hAnsi="Times New Roman" w:cs="Times New Roman"/>
          <w:bCs/>
          <w:color w:val="000000"/>
          <w:sz w:val="28"/>
          <w:szCs w:val="28"/>
        </w:rPr>
        <w:lastRenderedPageBreak/>
        <w:t>проекта проводилась по трем направлениям: финансовая поддержка предпринимателей; акселерационные программы, обучение; популяризация предпринимательства, обучение. В 2020 году достигнуто 100 %  выполнение всех показателей национального проекта.</w:t>
      </w:r>
    </w:p>
    <w:p w:rsidR="00472F44" w:rsidRDefault="00472F44" w:rsidP="006802DD">
      <w:pPr>
        <w:pStyle w:val="27"/>
        <w:ind w:firstLine="708"/>
        <w:jc w:val="both"/>
        <w:rPr>
          <w:rFonts w:ascii="Times New Roman" w:hAnsi="Times New Roman" w:cs="Times New Roman"/>
          <w:bCs/>
          <w:color w:val="000000"/>
          <w:sz w:val="28"/>
          <w:szCs w:val="28"/>
        </w:rPr>
      </w:pPr>
      <w:r w:rsidRPr="00472F44">
        <w:rPr>
          <w:rFonts w:ascii="Times New Roman" w:hAnsi="Times New Roman" w:cs="Times New Roman"/>
          <w:bCs/>
          <w:color w:val="000000"/>
          <w:sz w:val="28"/>
          <w:szCs w:val="28"/>
        </w:rPr>
        <w:t>В результате реализации мероприятий национальных проектов два субъекта малого бизнеса воспользовались услугами Центра поддержки экспорта Самарской области, 3 субъекта малого бизнеса воспользовались услугами Гарантийного Фонда Самарской области, более 144 человек приняли участие в мероприятиях регионального проекта «Популяризация предпринимательства».</w:t>
      </w:r>
    </w:p>
    <w:p w:rsidR="001C0098" w:rsidRDefault="00B005A3" w:rsidP="006802DD">
      <w:pPr>
        <w:pStyle w:val="2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865204" w:rsidRPr="006E5D83">
        <w:rPr>
          <w:rFonts w:ascii="Times New Roman" w:hAnsi="Times New Roman" w:cs="Times New Roman"/>
          <w:bCs/>
          <w:color w:val="000000"/>
          <w:sz w:val="28"/>
          <w:szCs w:val="28"/>
        </w:rPr>
        <w:t>В целях развития инфраструктуры поддержки субъектов малого и среднего предпринимательства</w:t>
      </w:r>
      <w:r w:rsidR="00865204" w:rsidRPr="006E5D83">
        <w:t xml:space="preserve"> </w:t>
      </w:r>
      <w:r w:rsidR="00865204" w:rsidRPr="006E5D83">
        <w:rPr>
          <w:rFonts w:ascii="Times New Roman" w:hAnsi="Times New Roman" w:cs="Times New Roman"/>
          <w:bCs/>
          <w:color w:val="000000"/>
          <w:sz w:val="28"/>
          <w:szCs w:val="28"/>
        </w:rPr>
        <w:t xml:space="preserve">«Фонд развития предпринимательства муниципального района Сызранский» оказывает всестороннюю поддержку СМСП, особенно на первоначальном этапе становления субъектов малого бизнеса. </w:t>
      </w:r>
      <w:r w:rsidR="005B38AB" w:rsidRPr="005B38AB">
        <w:rPr>
          <w:rFonts w:ascii="Times New Roman" w:hAnsi="Times New Roman" w:cs="Times New Roman"/>
          <w:bCs/>
          <w:color w:val="000000"/>
          <w:sz w:val="28"/>
          <w:szCs w:val="28"/>
        </w:rPr>
        <w:t>За 2020 год «Фонд развития предпринимательства муниципального района Сызранский» профинансировал 3 проекта субъектов малого и среднего предпринимательства на сумму 1200 тыс. рублей. Средства направлены на развитие производства, разработку и внедрение новых и расширение существующих видов продукции, товаров и услуг.</w:t>
      </w:r>
      <w:r w:rsidR="005535AD">
        <w:rPr>
          <w:rFonts w:ascii="Times New Roman" w:hAnsi="Times New Roman" w:cs="Times New Roman"/>
          <w:bCs/>
          <w:color w:val="000000"/>
          <w:sz w:val="28"/>
          <w:szCs w:val="28"/>
        </w:rPr>
        <w:t xml:space="preserve"> Финансовую поддержку получили: ИП Сидорова </w:t>
      </w:r>
      <w:r w:rsidR="005535AD" w:rsidRPr="005535AD">
        <w:rPr>
          <w:rFonts w:ascii="Times New Roman" w:hAnsi="Times New Roman" w:cs="Times New Roman"/>
          <w:bCs/>
          <w:color w:val="000000"/>
          <w:sz w:val="28"/>
          <w:szCs w:val="28"/>
        </w:rPr>
        <w:t>С.Ю.</w:t>
      </w:r>
      <w:r w:rsidR="005535AD">
        <w:rPr>
          <w:rFonts w:ascii="Times New Roman" w:hAnsi="Times New Roman" w:cs="Times New Roman"/>
          <w:bCs/>
          <w:color w:val="000000"/>
          <w:sz w:val="28"/>
          <w:szCs w:val="28"/>
        </w:rPr>
        <w:t>,ИП Ляуш В.О и самозанятый Кирилина О.В.</w:t>
      </w:r>
    </w:p>
    <w:p w:rsid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В  отчетном периоде администрация </w:t>
      </w:r>
      <w:r w:rsidR="00B005A3">
        <w:rPr>
          <w:rFonts w:ascii="Times New Roman" w:hAnsi="Times New Roman" w:cs="Times New Roman"/>
          <w:bCs/>
          <w:color w:val="000000"/>
          <w:sz w:val="28"/>
          <w:szCs w:val="28"/>
        </w:rPr>
        <w:t xml:space="preserve">Сызранского </w:t>
      </w:r>
      <w:r w:rsidRPr="00887079">
        <w:rPr>
          <w:rFonts w:ascii="Times New Roman" w:hAnsi="Times New Roman" w:cs="Times New Roman"/>
          <w:bCs/>
          <w:color w:val="000000"/>
          <w:sz w:val="28"/>
          <w:szCs w:val="28"/>
        </w:rPr>
        <w:t xml:space="preserve">района продолжила сотрудничество с ГКУ СО «ИКАСО» в форме проведения консультационных мероприятий. Организованы и проведены консультационные мероприятия, в которых приняли участие 41 уникальных предпринимателей.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Количество зарегистрированных в едином Реестре  субъектов малого и среднего предпринимательства, включая индивидуальных предпринимателей составляет 494 (95,7 % к уровню 2019 года), из них 137 малых предприятий и  357 индивидуальных предпринимателей,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 в том числе 55 (11,3 % от общего количества) субъекта малого и среднего предпринимательства – это вновь созданные, т.е. осуществляющие деятельность менее 1 года.</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Из общего числа малых предприятий, занято в следующих видах деятельности:</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оптовая и розничная торговля; ремонт автотранспортных средств, мотоциклов, бытовых изделий и предметов личного пользования-39 %,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обрабатывающие производства-13,2 %;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строительство-12,6%;</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растениеводство и животноводство, охота и предоставление соответствующих услуг в этих областях-10 %;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производство и распределение электроэнергии, газа и воды-1,3 %.</w:t>
      </w:r>
    </w:p>
    <w:p w:rsid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Численность работников субъектов малого и среднего предпринимательства  составила 2520 человек. </w:t>
      </w:r>
    </w:p>
    <w:p w:rsid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Налоговые поступления от ведения предпринимательской деятельности (поступление налогов, взимаемых в связи с применением упрощенной системы налогообложения, единого налога на вмененный доход) увеличились  на 108,7 % и составили 25,4 млн. рублей. Большая часть малых предприятий и </w:t>
      </w:r>
      <w:r w:rsidRPr="00887079">
        <w:rPr>
          <w:rFonts w:ascii="Times New Roman" w:hAnsi="Times New Roman" w:cs="Times New Roman"/>
          <w:bCs/>
          <w:color w:val="000000"/>
          <w:sz w:val="28"/>
          <w:szCs w:val="28"/>
        </w:rPr>
        <w:lastRenderedPageBreak/>
        <w:t xml:space="preserve">индивидуальных предпринимателей, работающих на территории муниципального района Сызранский, являются плательщиками единого налога на вмененный доход (ЕНВД). Число плательщиков ЕНВД- 169. </w:t>
      </w:r>
    </w:p>
    <w:p w:rsidR="00C94C15" w:rsidRDefault="00C94C15" w:rsidP="006802DD">
      <w:pPr>
        <w:pStyle w:val="27"/>
        <w:ind w:firstLine="708"/>
        <w:jc w:val="both"/>
        <w:rPr>
          <w:rFonts w:ascii="Times New Roman" w:hAnsi="Times New Roman" w:cs="Times New Roman"/>
          <w:bCs/>
          <w:color w:val="000000"/>
          <w:sz w:val="28"/>
          <w:szCs w:val="28"/>
        </w:rPr>
      </w:pPr>
      <w:r w:rsidRPr="00C94C15">
        <w:rPr>
          <w:rFonts w:ascii="Times New Roman" w:hAnsi="Times New Roman" w:cs="Times New Roman"/>
          <w:bCs/>
          <w:color w:val="000000"/>
          <w:sz w:val="28"/>
          <w:szCs w:val="28"/>
        </w:rPr>
        <w:t>При государственном казенном учреждении  Самарской области «Центр занятости населения г.Сызрани» организована межведомственная комиссия по рассмотрению бизнес-планов. За отчетный период проведено 3 заседания, по итогам работы комиссии 1 безработный гражданин получил поддержку в форме субсидии на открытие собственного дела.</w:t>
      </w:r>
    </w:p>
    <w:p w:rsidR="00887079" w:rsidRPr="006F7674"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С 2020 года в Самарской области действует экспериментальная форма налогоплательщиков. По данным Межрайонной Инспекции Федеральной Налоговой Службы № 3 по Самарской области на 01.01.2021 года на территории района зарегистрировано-189 самозанятых граждан.</w:t>
      </w:r>
    </w:p>
    <w:p w:rsidR="00401664" w:rsidRDefault="00401664" w:rsidP="006802DD">
      <w:pPr>
        <w:widowControl/>
        <w:ind w:firstLine="720"/>
        <w:jc w:val="center"/>
        <w:rPr>
          <w:rFonts w:ascii="Times New Roman" w:hAnsi="Times New Roman" w:cs="Times New Roman"/>
          <w:b/>
          <w:bCs/>
          <w:color w:val="000000"/>
          <w:sz w:val="28"/>
          <w:szCs w:val="28"/>
          <w:lang w:eastAsia="en-US"/>
        </w:rPr>
      </w:pPr>
    </w:p>
    <w:p w:rsidR="00865204" w:rsidRDefault="00865204" w:rsidP="006802DD">
      <w:pPr>
        <w:widowControl/>
        <w:ind w:firstLine="720"/>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Социальная сфера</w:t>
      </w:r>
    </w:p>
    <w:p w:rsidR="00D27C32" w:rsidRDefault="00D27C32" w:rsidP="006802DD">
      <w:pPr>
        <w:widowControl/>
        <w:ind w:firstLine="720"/>
        <w:jc w:val="center"/>
        <w:rPr>
          <w:rFonts w:ascii="Times New Roman" w:hAnsi="Times New Roman" w:cs="Times New Roman"/>
          <w:b/>
          <w:bCs/>
          <w:color w:val="000000"/>
          <w:sz w:val="28"/>
          <w:szCs w:val="28"/>
          <w:lang w:eastAsia="en-US"/>
        </w:rPr>
      </w:pPr>
    </w:p>
    <w:p w:rsidR="00887079" w:rsidRPr="00E878CA" w:rsidRDefault="00E878CA" w:rsidP="006802DD">
      <w:pPr>
        <w:widowControl/>
        <w:ind w:firstLine="720"/>
        <w:jc w:val="both"/>
        <w:rPr>
          <w:rFonts w:ascii="Times New Roman" w:hAnsi="Times New Roman" w:cs="Times New Roman"/>
          <w:b/>
          <w:bCs/>
          <w:color w:val="000000"/>
          <w:sz w:val="28"/>
          <w:szCs w:val="28"/>
          <w:lang w:eastAsia="en-US"/>
        </w:rPr>
      </w:pPr>
      <w:r w:rsidRPr="00E878CA">
        <w:rPr>
          <w:rFonts w:ascii="Times New Roman" w:hAnsi="Times New Roman" w:cs="Times New Roman"/>
          <w:color w:val="000000"/>
          <w:sz w:val="28"/>
          <w:szCs w:val="28"/>
        </w:rPr>
        <w:t>Администрация Сызранского района в соот</w:t>
      </w:r>
      <w:r w:rsidRPr="00E878CA">
        <w:rPr>
          <w:rFonts w:ascii="Times New Roman" w:hAnsi="Times New Roman" w:cs="Times New Roman"/>
          <w:color w:val="000000"/>
          <w:sz w:val="28"/>
          <w:szCs w:val="28"/>
        </w:rPr>
        <w:softHyphen/>
        <w:t>ветствии с законодательством не наделена полномочиями в сфере здравоохранения, образования, социальной защиты насе</w:t>
      </w:r>
      <w:r w:rsidRPr="00E878CA">
        <w:rPr>
          <w:rFonts w:ascii="Times New Roman" w:hAnsi="Times New Roman" w:cs="Times New Roman"/>
          <w:color w:val="000000"/>
          <w:sz w:val="28"/>
          <w:szCs w:val="28"/>
        </w:rPr>
        <w:softHyphen/>
        <w:t>ления, но работа ведется в тесном взаи</w:t>
      </w:r>
      <w:r w:rsidRPr="00E878CA">
        <w:rPr>
          <w:rFonts w:ascii="Times New Roman" w:hAnsi="Times New Roman" w:cs="Times New Roman"/>
          <w:color w:val="000000"/>
          <w:sz w:val="28"/>
          <w:szCs w:val="28"/>
        </w:rPr>
        <w:softHyphen/>
        <w:t>модействии со всеми расположенными на территории</w:t>
      </w:r>
      <w:r w:rsidR="00401664">
        <w:rPr>
          <w:rFonts w:ascii="Times New Roman" w:hAnsi="Times New Roman" w:cs="Times New Roman"/>
          <w:color w:val="000000"/>
          <w:sz w:val="28"/>
          <w:szCs w:val="28"/>
        </w:rPr>
        <w:t xml:space="preserve"> муниципального района Сызранский </w:t>
      </w:r>
      <w:r w:rsidRPr="00E878CA">
        <w:rPr>
          <w:rFonts w:ascii="Times New Roman" w:hAnsi="Times New Roman" w:cs="Times New Roman"/>
          <w:color w:val="000000"/>
          <w:sz w:val="28"/>
          <w:szCs w:val="28"/>
        </w:rPr>
        <w:t xml:space="preserve"> учреж</w:t>
      </w:r>
      <w:r w:rsidRPr="00E878CA">
        <w:rPr>
          <w:rFonts w:ascii="Times New Roman" w:hAnsi="Times New Roman" w:cs="Times New Roman"/>
          <w:color w:val="000000"/>
          <w:sz w:val="28"/>
          <w:szCs w:val="28"/>
        </w:rPr>
        <w:softHyphen/>
        <w:t>дениями. У нас общая цель - создание комфортных условий проживания для жителей, и наша задача дви</w:t>
      </w:r>
      <w:r w:rsidRPr="00E878CA">
        <w:rPr>
          <w:rFonts w:ascii="Times New Roman" w:hAnsi="Times New Roman" w:cs="Times New Roman"/>
          <w:color w:val="000000"/>
          <w:sz w:val="28"/>
          <w:szCs w:val="28"/>
        </w:rPr>
        <w:softHyphen/>
        <w:t>гаться к достижению этой цели сообща.</w:t>
      </w:r>
    </w:p>
    <w:p w:rsidR="00865204" w:rsidRPr="006F7674" w:rsidRDefault="00E878CA" w:rsidP="006802DD">
      <w:pPr>
        <w:widowControl/>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2020</w:t>
      </w:r>
      <w:r w:rsidR="00865204" w:rsidRPr="006F7674">
        <w:rPr>
          <w:rFonts w:ascii="Times New Roman" w:hAnsi="Times New Roman" w:cs="Times New Roman"/>
          <w:color w:val="000000"/>
          <w:sz w:val="28"/>
          <w:szCs w:val="28"/>
          <w:lang w:eastAsia="en-US"/>
        </w:rPr>
        <w:t xml:space="preserve"> году деятельность администрации Сызранского района по обеспечению развития отраслей социальной сферы была направлена на решение следующих задач:</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обеспечение качественного дошкольного и общего образования;</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обеспечение социальной защиты населения;</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организация мероприятий по работе с детьми и молодёжью;</w:t>
      </w:r>
    </w:p>
    <w:p w:rsidR="00865204" w:rsidRPr="006F7674" w:rsidRDefault="00865204" w:rsidP="006802DD">
      <w:pPr>
        <w:tabs>
          <w:tab w:val="left" w:pos="851"/>
        </w:tabs>
        <w:autoSpaceDE w:val="0"/>
        <w:autoSpaceDN w:val="0"/>
        <w:adjustRightInd w:val="0"/>
        <w:ind w:firstLine="709"/>
        <w:jc w:val="both"/>
        <w:rPr>
          <w:rFonts w:ascii="Times New Roman" w:hAnsi="Times New Roman" w:cs="Times New Roman"/>
          <w:color w:val="000000"/>
          <w:sz w:val="28"/>
          <w:szCs w:val="28"/>
          <w:lang w:eastAsia="en-US"/>
        </w:rPr>
      </w:pPr>
      <w:r w:rsidRPr="006F7674">
        <w:rPr>
          <w:rFonts w:ascii="Times New Roman" w:hAnsi="Times New Roman" w:cs="Times New Roman"/>
          <w:b/>
          <w:color w:val="000000"/>
          <w:sz w:val="28"/>
          <w:szCs w:val="28"/>
          <w:lang w:eastAsia="en-US"/>
        </w:rPr>
        <w:t xml:space="preserve">- </w:t>
      </w:r>
      <w:r w:rsidRPr="006F7674">
        <w:rPr>
          <w:rFonts w:ascii="Times New Roman" w:hAnsi="Times New Roman" w:cs="Times New Roman"/>
          <w:color w:val="000000"/>
          <w:sz w:val="28"/>
          <w:szCs w:val="28"/>
          <w:lang w:eastAsia="en-US"/>
        </w:rPr>
        <w:t>активное включение школьников в проекты «Российское движение школьников» и «Юнармия», обновление военно-патриотической работы в образовательных учреждениях;</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 xml:space="preserve"> развитие цифровой образовательной среды;</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расширение спектра культурно-досуговой деятельности населения;</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развитие здравоохранения,</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lang w:eastAsia="en-US"/>
        </w:rPr>
        <w:t>обеспечение предоставления физкультурно-спортивных услуг населению.</w:t>
      </w:r>
    </w:p>
    <w:p w:rsidR="00D27C32" w:rsidRPr="00D27C32" w:rsidRDefault="00865204"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 xml:space="preserve">Снижение уровня преступности и повышение правовой культуры населения является неотъемлемой частью социальной политики. Для координации действий по реализации межведомственных программ продолжили свою деятельность антинаркотическая комиссия и комиссия по профилактике правонарушений в районе. </w:t>
      </w:r>
      <w:r w:rsidR="00D27C32" w:rsidRPr="00D27C32">
        <w:rPr>
          <w:rFonts w:ascii="Times New Roman" w:hAnsi="Times New Roman" w:cs="Times New Roman"/>
          <w:sz w:val="28"/>
          <w:szCs w:val="28"/>
        </w:rPr>
        <w:t xml:space="preserve">Особое внимание уделялось профилактике правонарушений подростков. </w:t>
      </w:r>
    </w:p>
    <w:p w:rsidR="00D27C32" w:rsidRPr="00D27C32" w:rsidRDefault="00D27C32"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В 2020 году комиссией по делам несовершеннолетних и защите их прав  </w:t>
      </w:r>
      <w:r w:rsidRPr="00D27C32">
        <w:rPr>
          <w:rFonts w:ascii="Times New Roman" w:hAnsi="Times New Roman" w:cs="Times New Roman"/>
          <w:color w:val="000000"/>
          <w:sz w:val="28"/>
          <w:szCs w:val="28"/>
          <w:lang w:eastAsia="en-US"/>
        </w:rPr>
        <w:t>муниципального района Сызранский</w:t>
      </w:r>
      <w:r w:rsidRPr="00D27C32">
        <w:rPr>
          <w:rFonts w:ascii="Times New Roman" w:hAnsi="Times New Roman" w:cs="Times New Roman"/>
          <w:sz w:val="28"/>
          <w:szCs w:val="28"/>
        </w:rPr>
        <w:t xml:space="preserve"> проведено 20 заседаний, рассмотрено 85 материалов об административных правонарушениях,  из которых 45  в отношении подростков, 40 в отношении родителей, а также иных законных представителей несовершеннолетних.</w:t>
      </w:r>
      <w:r w:rsidRPr="00D27C32">
        <w:rPr>
          <w:rFonts w:ascii="Times New Roman" w:hAnsi="Times New Roman" w:cs="Times New Roman"/>
          <w:sz w:val="28"/>
          <w:szCs w:val="28"/>
        </w:rPr>
        <w:br/>
      </w:r>
      <w:r w:rsidRPr="00D27C32">
        <w:rPr>
          <w:rFonts w:ascii="Times New Roman" w:hAnsi="Times New Roman" w:cs="Times New Roman"/>
          <w:sz w:val="28"/>
          <w:szCs w:val="28"/>
        </w:rPr>
        <w:lastRenderedPageBreak/>
        <w:t xml:space="preserve">         </w:t>
      </w:r>
      <w:r w:rsidRPr="00D27C32">
        <w:rPr>
          <w:rFonts w:ascii="Times New Roman" w:hAnsi="Times New Roman" w:cs="Times New Roman"/>
          <w:sz w:val="28"/>
          <w:szCs w:val="28"/>
        </w:rPr>
        <w:tab/>
        <w:t xml:space="preserve">За период 2020 года  органами и учреждениями системы профилактики безнадзорности и правонарушений несовершеннолетних   </w:t>
      </w:r>
      <w:r w:rsidRPr="00D27C32">
        <w:rPr>
          <w:rFonts w:ascii="Times New Roman" w:hAnsi="Times New Roman" w:cs="Times New Roman"/>
          <w:color w:val="000000"/>
          <w:sz w:val="28"/>
          <w:szCs w:val="28"/>
          <w:lang w:eastAsia="en-US"/>
        </w:rPr>
        <w:t>муниципального района Сызранский</w:t>
      </w:r>
      <w:r w:rsidRPr="00D27C32">
        <w:rPr>
          <w:rFonts w:ascii="Times New Roman" w:hAnsi="Times New Roman" w:cs="Times New Roman"/>
          <w:sz w:val="28"/>
          <w:szCs w:val="28"/>
        </w:rPr>
        <w:t xml:space="preserve"> была организована индивидуальная  профилактическая работа в отношении 36 подростков (аналогичный период прошлого года - 56). </w:t>
      </w:r>
    </w:p>
    <w:p w:rsidR="00D27C32" w:rsidRPr="00D27C32" w:rsidRDefault="00D27C32" w:rsidP="006802DD">
      <w:pPr>
        <w:widowControl/>
        <w:jc w:val="both"/>
        <w:rPr>
          <w:rFonts w:ascii="Times New Roman" w:hAnsi="Times New Roman" w:cs="Times New Roman"/>
          <w:sz w:val="28"/>
          <w:szCs w:val="28"/>
        </w:rPr>
      </w:pPr>
      <w:r w:rsidRPr="00D27C32">
        <w:rPr>
          <w:rFonts w:ascii="Times New Roman" w:hAnsi="Times New Roman" w:cs="Times New Roman"/>
          <w:sz w:val="28"/>
          <w:szCs w:val="28"/>
        </w:rPr>
        <w:t xml:space="preserve">Выявлено несовершеннолетних правонарушителей  за 2021 год-  32  подростка. </w:t>
      </w:r>
    </w:p>
    <w:p w:rsidR="00D27C32" w:rsidRPr="00D27C32" w:rsidRDefault="00D27C32"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На профилактическом учете  органов и учреждений системы профилактики детской безнадзорности и правонарушений  района состоит 75 семей, находящихся в социально опасном положении (2019 - 43),  в семьях  проживает 139 детей. Выявлено и поставлено на учет 21 семья (2019-21).</w:t>
      </w:r>
      <w:r w:rsidRPr="00D27C32">
        <w:rPr>
          <w:rFonts w:ascii="Times New Roman" w:hAnsi="Times New Roman" w:cs="Times New Roman"/>
          <w:sz w:val="28"/>
          <w:szCs w:val="28"/>
        </w:rPr>
        <w:br/>
        <w:t xml:space="preserve">            За 2020 год снято с профилактического учета 13  семей  (2019 - 16), из них, в связи с улучшением ситуации 2 (2019 - 3).</w:t>
      </w:r>
    </w:p>
    <w:p w:rsidR="00D27C32" w:rsidRPr="00D27C32" w:rsidRDefault="00D27C32"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 xml:space="preserve">В 2020 году  на территории </w:t>
      </w:r>
      <w:r w:rsidRPr="00D27C32">
        <w:rPr>
          <w:rFonts w:ascii="Times New Roman" w:hAnsi="Times New Roman" w:cs="Times New Roman"/>
          <w:color w:val="000000"/>
          <w:sz w:val="28"/>
          <w:szCs w:val="28"/>
          <w:lang w:eastAsia="en-US"/>
        </w:rPr>
        <w:t>муниципального района Сызранский</w:t>
      </w:r>
      <w:r w:rsidRPr="00D27C32">
        <w:rPr>
          <w:rFonts w:ascii="Times New Roman" w:hAnsi="Times New Roman" w:cs="Times New Roman"/>
          <w:sz w:val="28"/>
          <w:szCs w:val="28"/>
        </w:rPr>
        <w:t> выявлено 13 детей, оставшихся без</w:t>
      </w:r>
      <w:r w:rsidR="00CB399D">
        <w:rPr>
          <w:rFonts w:ascii="Times New Roman" w:hAnsi="Times New Roman" w:cs="Times New Roman"/>
          <w:sz w:val="28"/>
          <w:szCs w:val="28"/>
        </w:rPr>
        <w:t xml:space="preserve"> попечения родителей </w:t>
      </w:r>
      <w:r w:rsidRPr="00D27C32">
        <w:rPr>
          <w:rFonts w:ascii="Times New Roman" w:hAnsi="Times New Roman" w:cs="Times New Roman"/>
          <w:sz w:val="28"/>
          <w:szCs w:val="28"/>
        </w:rPr>
        <w:t xml:space="preserve"> все </w:t>
      </w:r>
      <w:r w:rsidR="00CB399D">
        <w:rPr>
          <w:rFonts w:ascii="Times New Roman" w:hAnsi="Times New Roman" w:cs="Times New Roman"/>
          <w:sz w:val="28"/>
          <w:szCs w:val="28"/>
        </w:rPr>
        <w:t xml:space="preserve">дети </w:t>
      </w:r>
      <w:r w:rsidRPr="00D27C32">
        <w:rPr>
          <w:rFonts w:ascii="Times New Roman" w:hAnsi="Times New Roman" w:cs="Times New Roman"/>
          <w:sz w:val="28"/>
          <w:szCs w:val="28"/>
        </w:rPr>
        <w:t xml:space="preserve">жизнеустроены. Дети, изъятые  из семей, проживающие на территории </w:t>
      </w:r>
      <w:r w:rsidR="00401664">
        <w:rPr>
          <w:rFonts w:ascii="Times New Roman" w:hAnsi="Times New Roman" w:cs="Times New Roman"/>
          <w:sz w:val="28"/>
          <w:szCs w:val="28"/>
        </w:rPr>
        <w:t>муниципального района Сызранский</w:t>
      </w:r>
      <w:r w:rsidRPr="00D27C32">
        <w:rPr>
          <w:rFonts w:ascii="Times New Roman" w:hAnsi="Times New Roman" w:cs="Times New Roman"/>
          <w:sz w:val="28"/>
          <w:szCs w:val="28"/>
        </w:rPr>
        <w:t xml:space="preserve"> за период 2020 года  отсутствуют.</w:t>
      </w:r>
    </w:p>
    <w:p w:rsidR="00D27C32" w:rsidRPr="00D27C32" w:rsidRDefault="00D27C32"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 xml:space="preserve">Органами опеки и попечительства лишено родительских прав 10   родителей в отношении 10 несовершеннолетних детей. Ограничены в родительских правах 2 родителя в отношении 3 детей. Отменено ограничение в родительских правах 2 родителя в отношении 1 ребенка, проживающего на территории </w:t>
      </w:r>
      <w:r w:rsidR="00401664">
        <w:rPr>
          <w:rFonts w:ascii="Times New Roman" w:hAnsi="Times New Roman" w:cs="Times New Roman"/>
          <w:sz w:val="28"/>
          <w:szCs w:val="28"/>
        </w:rPr>
        <w:t>муниципального района Сызранский</w:t>
      </w:r>
      <w:r w:rsidRPr="00D27C32">
        <w:rPr>
          <w:rFonts w:ascii="Times New Roman" w:hAnsi="Times New Roman" w:cs="Times New Roman"/>
          <w:sz w:val="28"/>
          <w:szCs w:val="28"/>
        </w:rPr>
        <w:t>.</w:t>
      </w:r>
    </w:p>
    <w:p w:rsidR="00D27C32" w:rsidRPr="00D27C32" w:rsidRDefault="00D27C32" w:rsidP="006802DD">
      <w:pPr>
        <w:widowControl/>
        <w:ind w:firstLine="851"/>
        <w:jc w:val="both"/>
        <w:rPr>
          <w:rFonts w:ascii="Times New Roman" w:hAnsi="Times New Roman" w:cs="Times New Roman"/>
          <w:b/>
          <w:bCs/>
          <w:color w:val="000000"/>
          <w:sz w:val="28"/>
          <w:szCs w:val="28"/>
          <w:lang w:eastAsia="en-US"/>
        </w:rPr>
      </w:pPr>
      <w:r w:rsidRPr="00D27C32">
        <w:rPr>
          <w:rFonts w:ascii="Times New Roman" w:hAnsi="Times New Roman" w:cs="Times New Roman"/>
          <w:color w:val="000000"/>
          <w:sz w:val="28"/>
          <w:szCs w:val="28"/>
          <w:lang w:eastAsia="en-US"/>
        </w:rPr>
        <w:t>Более подробно рассмотрим следующие направления социальной сферы</w:t>
      </w:r>
      <w:r w:rsidR="0018334B">
        <w:rPr>
          <w:rFonts w:ascii="Times New Roman" w:hAnsi="Times New Roman" w:cs="Times New Roman"/>
          <w:color w:val="000000"/>
          <w:sz w:val="28"/>
          <w:szCs w:val="28"/>
          <w:lang w:eastAsia="en-US"/>
        </w:rPr>
        <w:t>.</w:t>
      </w:r>
    </w:p>
    <w:p w:rsidR="00027313" w:rsidRDefault="00027313" w:rsidP="006802DD">
      <w:pPr>
        <w:widowControl/>
        <w:ind w:firstLine="540"/>
        <w:jc w:val="center"/>
        <w:rPr>
          <w:rFonts w:ascii="Times New Roman" w:hAnsi="Times New Roman" w:cs="Times New Roman"/>
          <w:b/>
          <w:bCs/>
          <w:sz w:val="28"/>
          <w:szCs w:val="28"/>
          <w:lang w:eastAsia="en-US"/>
        </w:rPr>
      </w:pPr>
    </w:p>
    <w:p w:rsidR="00865204" w:rsidRDefault="00865204" w:rsidP="006802DD">
      <w:pPr>
        <w:widowControl/>
        <w:ind w:firstLine="540"/>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Культура</w:t>
      </w:r>
    </w:p>
    <w:p w:rsidR="00F70D3A" w:rsidRPr="006F7674" w:rsidRDefault="00F70D3A" w:rsidP="006802DD">
      <w:pPr>
        <w:widowControl/>
        <w:ind w:firstLine="540"/>
        <w:jc w:val="center"/>
        <w:rPr>
          <w:rFonts w:ascii="Times New Roman" w:hAnsi="Times New Roman" w:cs="Times New Roman"/>
          <w:b/>
          <w:bCs/>
          <w:sz w:val="28"/>
          <w:szCs w:val="28"/>
          <w:lang w:eastAsia="en-US"/>
        </w:rPr>
      </w:pPr>
    </w:p>
    <w:p w:rsidR="00F70D3A" w:rsidRDefault="00F70D3A" w:rsidP="006802DD">
      <w:pPr>
        <w:pStyle w:val="Pa0"/>
        <w:spacing w:line="240" w:lineRule="auto"/>
        <w:ind w:firstLine="851"/>
        <w:jc w:val="both"/>
        <w:rPr>
          <w:rFonts w:ascii="Times New Roman" w:hAnsi="Times New Roman"/>
          <w:color w:val="000000"/>
          <w:sz w:val="28"/>
          <w:szCs w:val="28"/>
        </w:rPr>
      </w:pPr>
      <w:r w:rsidRPr="00F70D3A">
        <w:rPr>
          <w:rFonts w:ascii="Times New Roman" w:hAnsi="Times New Roman"/>
          <w:color w:val="000000"/>
          <w:sz w:val="28"/>
          <w:szCs w:val="28"/>
        </w:rPr>
        <w:t>2020 год был юбилейным годом. Он был объявлен годом Памяти и Славы, в связи с 75-летием Великой Победы.</w:t>
      </w:r>
    </w:p>
    <w:p w:rsidR="00401664" w:rsidRDefault="00F07BE5" w:rsidP="006802DD">
      <w:pPr>
        <w:pStyle w:val="Default"/>
        <w:ind w:firstLine="993"/>
        <w:jc w:val="both"/>
        <w:rPr>
          <w:rFonts w:ascii="Times New Roman" w:hAnsi="Times New Roman"/>
          <w:sz w:val="28"/>
          <w:szCs w:val="28"/>
        </w:rPr>
      </w:pPr>
      <w:r w:rsidRPr="00F07BE5">
        <w:rPr>
          <w:rFonts w:ascii="Times New Roman" w:hAnsi="Times New Roman"/>
          <w:sz w:val="28"/>
          <w:szCs w:val="28"/>
        </w:rPr>
        <w:t xml:space="preserve">Ограничительные меры серьезно повлияли на культурную жизнь </w:t>
      </w:r>
      <w:r>
        <w:rPr>
          <w:rFonts w:ascii="Times New Roman" w:hAnsi="Times New Roman"/>
          <w:sz w:val="28"/>
          <w:szCs w:val="28"/>
        </w:rPr>
        <w:t>населения</w:t>
      </w:r>
      <w:r w:rsidRPr="00F07BE5">
        <w:rPr>
          <w:rFonts w:ascii="Times New Roman" w:hAnsi="Times New Roman"/>
          <w:sz w:val="28"/>
          <w:szCs w:val="28"/>
        </w:rPr>
        <w:t>. Это был год новых форматов. Тем не менее</w:t>
      </w:r>
      <w:r w:rsidR="00CD418B">
        <w:rPr>
          <w:rFonts w:ascii="Times New Roman" w:hAnsi="Times New Roman"/>
          <w:sz w:val="28"/>
          <w:szCs w:val="28"/>
        </w:rPr>
        <w:t>,</w:t>
      </w:r>
      <w:r w:rsidRPr="00F07BE5">
        <w:rPr>
          <w:rFonts w:ascii="Times New Roman" w:hAnsi="Times New Roman"/>
          <w:sz w:val="28"/>
          <w:szCs w:val="28"/>
        </w:rPr>
        <w:t xml:space="preserve"> он оказался насыщенным на события. Весь год активно велись работы по нац</w:t>
      </w:r>
      <w:r w:rsidR="00401664">
        <w:rPr>
          <w:rFonts w:ascii="Times New Roman" w:hAnsi="Times New Roman"/>
          <w:sz w:val="28"/>
          <w:szCs w:val="28"/>
        </w:rPr>
        <w:t xml:space="preserve">иональному </w:t>
      </w:r>
      <w:r w:rsidRPr="00F07BE5">
        <w:rPr>
          <w:rFonts w:ascii="Times New Roman" w:hAnsi="Times New Roman"/>
          <w:sz w:val="28"/>
          <w:szCs w:val="28"/>
        </w:rPr>
        <w:t>проекту «Культура».</w:t>
      </w:r>
    </w:p>
    <w:p w:rsidR="00E878CA" w:rsidRDefault="00CD418B" w:rsidP="006802DD">
      <w:pPr>
        <w:pStyle w:val="Default"/>
        <w:ind w:firstLine="993"/>
        <w:jc w:val="both"/>
        <w:rPr>
          <w:rFonts w:ascii="Times New Roman" w:hAnsi="Times New Roman"/>
          <w:sz w:val="28"/>
          <w:szCs w:val="28"/>
        </w:rPr>
      </w:pPr>
      <w:r>
        <w:rPr>
          <w:rFonts w:ascii="Times New Roman" w:hAnsi="Times New Roman"/>
          <w:sz w:val="28"/>
          <w:szCs w:val="28"/>
        </w:rPr>
        <w:t xml:space="preserve"> </w:t>
      </w:r>
      <w:r w:rsidR="00E878CA" w:rsidRPr="00E878CA">
        <w:rPr>
          <w:rFonts w:ascii="Times New Roman" w:hAnsi="Times New Roman"/>
          <w:sz w:val="28"/>
          <w:szCs w:val="28"/>
        </w:rPr>
        <w:t xml:space="preserve">В рамках реализации </w:t>
      </w:r>
      <w:r w:rsidR="00BD1C28" w:rsidRPr="00E878CA">
        <w:rPr>
          <w:rFonts w:ascii="Times New Roman" w:hAnsi="Times New Roman"/>
          <w:sz w:val="28"/>
          <w:szCs w:val="28"/>
        </w:rPr>
        <w:t>програм</w:t>
      </w:r>
      <w:r w:rsidR="00BD1C28">
        <w:rPr>
          <w:rFonts w:ascii="Times New Roman" w:hAnsi="Times New Roman"/>
          <w:sz w:val="28"/>
          <w:szCs w:val="28"/>
        </w:rPr>
        <w:t xml:space="preserve">мных мероприятий </w:t>
      </w:r>
      <w:r w:rsidR="00E878CA" w:rsidRPr="00E878CA">
        <w:rPr>
          <w:rFonts w:ascii="Times New Roman" w:hAnsi="Times New Roman"/>
          <w:sz w:val="28"/>
          <w:szCs w:val="28"/>
        </w:rPr>
        <w:t>большое внимание уделялось органи</w:t>
      </w:r>
      <w:r w:rsidR="00E878CA" w:rsidRPr="00E878CA">
        <w:rPr>
          <w:rFonts w:ascii="Times New Roman" w:hAnsi="Times New Roman"/>
          <w:sz w:val="28"/>
          <w:szCs w:val="28"/>
        </w:rPr>
        <w:softHyphen/>
        <w:t xml:space="preserve">зации досуга </w:t>
      </w:r>
      <w:r w:rsidR="00F70D3A">
        <w:rPr>
          <w:rFonts w:ascii="Times New Roman" w:hAnsi="Times New Roman"/>
          <w:sz w:val="28"/>
          <w:szCs w:val="28"/>
        </w:rPr>
        <w:t>населения</w:t>
      </w:r>
      <w:r w:rsidR="00E878CA" w:rsidRPr="00E878CA">
        <w:rPr>
          <w:rFonts w:ascii="Times New Roman" w:hAnsi="Times New Roman"/>
          <w:sz w:val="28"/>
          <w:szCs w:val="28"/>
        </w:rPr>
        <w:t>. Всего за 2020 год учрежде</w:t>
      </w:r>
      <w:r w:rsidR="00E878CA" w:rsidRPr="00E878CA">
        <w:rPr>
          <w:rFonts w:ascii="Times New Roman" w:hAnsi="Times New Roman"/>
          <w:sz w:val="28"/>
          <w:szCs w:val="28"/>
        </w:rPr>
        <w:softHyphen/>
        <w:t xml:space="preserve">ниями культуры проведено </w:t>
      </w:r>
      <w:r w:rsidR="00F70D3A">
        <w:rPr>
          <w:rFonts w:ascii="Times New Roman" w:hAnsi="Times New Roman"/>
          <w:sz w:val="28"/>
          <w:szCs w:val="28"/>
        </w:rPr>
        <w:t>3452</w:t>
      </w:r>
      <w:r w:rsidR="00E878CA" w:rsidRPr="00E878CA">
        <w:rPr>
          <w:rFonts w:ascii="Times New Roman" w:hAnsi="Times New Roman"/>
          <w:sz w:val="28"/>
          <w:szCs w:val="28"/>
        </w:rPr>
        <w:t xml:space="preserve"> меропри</w:t>
      </w:r>
      <w:r w:rsidR="00E878CA" w:rsidRPr="00E878CA">
        <w:rPr>
          <w:rFonts w:ascii="Times New Roman" w:hAnsi="Times New Roman"/>
          <w:sz w:val="28"/>
          <w:szCs w:val="28"/>
        </w:rPr>
        <w:softHyphen/>
        <w:t>яти</w:t>
      </w:r>
      <w:r w:rsidR="005535AD">
        <w:rPr>
          <w:rFonts w:ascii="Times New Roman" w:hAnsi="Times New Roman"/>
          <w:sz w:val="28"/>
          <w:szCs w:val="28"/>
        </w:rPr>
        <w:t>я</w:t>
      </w:r>
      <w:r w:rsidR="00E878CA" w:rsidRPr="00E878CA">
        <w:rPr>
          <w:rFonts w:ascii="Times New Roman" w:hAnsi="Times New Roman"/>
          <w:sz w:val="28"/>
          <w:szCs w:val="28"/>
        </w:rPr>
        <w:t xml:space="preserve">, которые посетили </w:t>
      </w:r>
      <w:r w:rsidR="00F70D3A" w:rsidRPr="00F70D3A">
        <w:rPr>
          <w:rFonts w:ascii="Times New Roman" w:hAnsi="Times New Roman"/>
          <w:sz w:val="28"/>
          <w:szCs w:val="28"/>
        </w:rPr>
        <w:t>160535</w:t>
      </w:r>
      <w:r w:rsidR="00E878CA" w:rsidRPr="00F70D3A">
        <w:rPr>
          <w:rFonts w:ascii="Times New Roman" w:hAnsi="Times New Roman"/>
          <w:sz w:val="28"/>
          <w:szCs w:val="28"/>
        </w:rPr>
        <w:t xml:space="preserve"> человек.</w:t>
      </w:r>
      <w:r w:rsidR="00E878CA" w:rsidRPr="00E878CA">
        <w:rPr>
          <w:rFonts w:ascii="Times New Roman" w:hAnsi="Times New Roman"/>
          <w:sz w:val="28"/>
          <w:szCs w:val="28"/>
        </w:rPr>
        <w:t xml:space="preserve"> В связи с противоэпидемиологическими ограничениями наблюдается снижение общего количества культурно-массовых мероприятий, большое количество меро</w:t>
      </w:r>
      <w:r w:rsidR="00E878CA" w:rsidRPr="00E878CA">
        <w:rPr>
          <w:rFonts w:ascii="Times New Roman" w:hAnsi="Times New Roman"/>
          <w:sz w:val="28"/>
          <w:szCs w:val="28"/>
        </w:rPr>
        <w:softHyphen/>
        <w:t xml:space="preserve">приятий прошло в онлайн режиме в сети </w:t>
      </w:r>
      <w:r w:rsidR="005535AD">
        <w:rPr>
          <w:rFonts w:ascii="Times New Roman" w:hAnsi="Times New Roman"/>
          <w:sz w:val="28"/>
          <w:szCs w:val="28"/>
        </w:rPr>
        <w:t>И</w:t>
      </w:r>
      <w:r w:rsidR="00E878CA" w:rsidRPr="00E878CA">
        <w:rPr>
          <w:rFonts w:ascii="Times New Roman" w:hAnsi="Times New Roman"/>
          <w:sz w:val="28"/>
          <w:szCs w:val="28"/>
        </w:rPr>
        <w:t xml:space="preserve">нтернет. </w:t>
      </w:r>
      <w:r w:rsidR="00F70D3A" w:rsidRPr="00F70D3A">
        <w:rPr>
          <w:rFonts w:ascii="Times New Roman" w:hAnsi="Times New Roman"/>
          <w:sz w:val="28"/>
          <w:szCs w:val="28"/>
        </w:rPr>
        <w:t>Активно использовались в работе флешмобы, челленджи, интернет-викторины, онлайн мероприятия, акции.</w:t>
      </w:r>
    </w:p>
    <w:p w:rsidR="00F70D3A" w:rsidRPr="00F70D3A" w:rsidRDefault="00F70D3A" w:rsidP="00BD1C28">
      <w:pPr>
        <w:widowControl/>
        <w:ind w:firstLine="567"/>
        <w:jc w:val="both"/>
        <w:rPr>
          <w:rFonts w:ascii="Times New Roman" w:hAnsi="Times New Roman" w:cs="Times New Roman"/>
          <w:sz w:val="28"/>
          <w:szCs w:val="28"/>
        </w:rPr>
      </w:pPr>
      <w:r w:rsidRPr="00F70D3A">
        <w:rPr>
          <w:rFonts w:ascii="Times New Roman" w:hAnsi="Times New Roman" w:cs="Times New Roman"/>
          <w:sz w:val="28"/>
          <w:szCs w:val="28"/>
        </w:rPr>
        <w:t xml:space="preserve">В </w:t>
      </w:r>
      <w:r w:rsidR="005535AD">
        <w:rPr>
          <w:rFonts w:ascii="Times New Roman" w:hAnsi="Times New Roman" w:cs="Times New Roman"/>
          <w:sz w:val="28"/>
          <w:szCs w:val="28"/>
        </w:rPr>
        <w:t xml:space="preserve"> </w:t>
      </w:r>
      <w:r w:rsidR="00401664">
        <w:rPr>
          <w:rFonts w:ascii="Times New Roman" w:hAnsi="Times New Roman" w:cs="Times New Roman"/>
          <w:sz w:val="28"/>
          <w:szCs w:val="28"/>
        </w:rPr>
        <w:t>муниципальном учреждении «Межпоселенческий культурно-досуговый центр</w:t>
      </w:r>
      <w:r w:rsidRPr="00F70D3A">
        <w:rPr>
          <w:rFonts w:ascii="Times New Roman" w:hAnsi="Times New Roman" w:cs="Times New Roman"/>
          <w:sz w:val="28"/>
          <w:szCs w:val="28"/>
        </w:rPr>
        <w:t xml:space="preserve">» и его структурных подразделениях </w:t>
      </w:r>
      <w:r w:rsidRPr="00027313">
        <w:rPr>
          <w:rFonts w:ascii="Times New Roman" w:hAnsi="Times New Roman" w:cs="Times New Roman"/>
          <w:sz w:val="28"/>
          <w:szCs w:val="28"/>
        </w:rPr>
        <w:t>действует 282 клубных формирования с числом участников – 4109: из них 145 коллективов художественной самодеятельности - 1757 участников, 102 любительских объединения - 2056 участников,</w:t>
      </w:r>
      <w:r w:rsidR="00401664">
        <w:rPr>
          <w:rFonts w:ascii="Times New Roman" w:hAnsi="Times New Roman" w:cs="Times New Roman"/>
          <w:sz w:val="28"/>
          <w:szCs w:val="28"/>
        </w:rPr>
        <w:t xml:space="preserve"> </w:t>
      </w:r>
      <w:r w:rsidRPr="00027313">
        <w:rPr>
          <w:rFonts w:ascii="Times New Roman" w:hAnsi="Times New Roman" w:cs="Times New Roman"/>
          <w:sz w:val="28"/>
          <w:szCs w:val="28"/>
        </w:rPr>
        <w:t xml:space="preserve">31 прочих клубных формирований - 206 участников, 5 народных коллективов (народный вокальный ансамбль «Верность», народный семейный цыганский ансамбль «Гиля Ромэн», народный </w:t>
      </w:r>
      <w:r w:rsidRPr="00027313">
        <w:rPr>
          <w:rFonts w:ascii="Times New Roman" w:hAnsi="Times New Roman" w:cs="Times New Roman"/>
          <w:sz w:val="28"/>
          <w:szCs w:val="28"/>
        </w:rPr>
        <w:lastRenderedPageBreak/>
        <w:t>хореографический ансамбль «Рапсодия», народный этно</w:t>
      </w:r>
      <w:r w:rsidRPr="00F70D3A">
        <w:rPr>
          <w:rFonts w:ascii="Times New Roman" w:hAnsi="Times New Roman" w:cs="Times New Roman"/>
          <w:sz w:val="28"/>
          <w:szCs w:val="28"/>
        </w:rPr>
        <w:t xml:space="preserve">-фольклорный ансамбль «Верея», народный театр «Надежда»). </w:t>
      </w:r>
    </w:p>
    <w:p w:rsidR="00F70D3A" w:rsidRPr="00F70D3A" w:rsidRDefault="00401664" w:rsidP="00BD1C28">
      <w:pPr>
        <w:widowControl/>
        <w:ind w:firstLine="851"/>
        <w:jc w:val="both"/>
        <w:rPr>
          <w:rFonts w:ascii="Times New Roman" w:hAnsi="Times New Roman" w:cs="Times New Roman"/>
          <w:bCs/>
          <w:sz w:val="28"/>
          <w:szCs w:val="28"/>
        </w:rPr>
      </w:pPr>
      <w:r>
        <w:rPr>
          <w:rFonts w:ascii="Times New Roman" w:hAnsi="Times New Roman" w:cs="Times New Roman"/>
          <w:bCs/>
          <w:sz w:val="28"/>
          <w:szCs w:val="28"/>
        </w:rPr>
        <w:t>М</w:t>
      </w:r>
      <w:r w:rsidRPr="00401664">
        <w:rPr>
          <w:rFonts w:ascii="Times New Roman" w:hAnsi="Times New Roman" w:cs="Times New Roman"/>
          <w:bCs/>
          <w:sz w:val="28"/>
          <w:szCs w:val="28"/>
        </w:rPr>
        <w:t>униципальн</w:t>
      </w:r>
      <w:r>
        <w:rPr>
          <w:rFonts w:ascii="Times New Roman" w:hAnsi="Times New Roman" w:cs="Times New Roman"/>
          <w:bCs/>
          <w:sz w:val="28"/>
          <w:szCs w:val="28"/>
        </w:rPr>
        <w:t>ым</w:t>
      </w:r>
      <w:r w:rsidRPr="00401664">
        <w:rPr>
          <w:rFonts w:ascii="Times New Roman" w:hAnsi="Times New Roman" w:cs="Times New Roman"/>
          <w:bCs/>
          <w:sz w:val="28"/>
          <w:szCs w:val="28"/>
        </w:rPr>
        <w:t xml:space="preserve"> учреждени</w:t>
      </w:r>
      <w:r>
        <w:rPr>
          <w:rFonts w:ascii="Times New Roman" w:hAnsi="Times New Roman" w:cs="Times New Roman"/>
          <w:bCs/>
          <w:sz w:val="28"/>
          <w:szCs w:val="28"/>
        </w:rPr>
        <w:t>ем</w:t>
      </w:r>
      <w:r w:rsidRPr="00401664">
        <w:rPr>
          <w:rFonts w:ascii="Times New Roman" w:hAnsi="Times New Roman" w:cs="Times New Roman"/>
          <w:bCs/>
          <w:sz w:val="28"/>
          <w:szCs w:val="28"/>
        </w:rPr>
        <w:t xml:space="preserve"> «Межпоселенческий культурно-досуговый центр»</w:t>
      </w:r>
      <w:r>
        <w:rPr>
          <w:rFonts w:ascii="Times New Roman" w:hAnsi="Times New Roman" w:cs="Times New Roman"/>
          <w:bCs/>
          <w:sz w:val="28"/>
          <w:szCs w:val="28"/>
        </w:rPr>
        <w:t xml:space="preserve"> (далее-МКДЦ) </w:t>
      </w:r>
      <w:r w:rsidR="00F70D3A" w:rsidRPr="00F70D3A">
        <w:rPr>
          <w:rFonts w:ascii="Times New Roman" w:hAnsi="Times New Roman" w:cs="Times New Roman"/>
          <w:bCs/>
          <w:sz w:val="28"/>
          <w:szCs w:val="28"/>
        </w:rPr>
        <w:t>и его подразделениями  был организован и проведён  цикл мероприятий для несовершеннолетних,  посвященный  Году Памяти и Славы, Дням воинской Славы России, развитию системы гражданско - патриотического воспитания подрастающего поколения: познавательные программы к Дню снятия блокады Ленинграда; тематические программы, посвященные  параду Победы на Красной площади, Курской битве, Сталинградской битве; встречи с ветеранами труда; митинги; День вывода войск из Афганистана, День памяти и скорби; акции «Бессмертный полк», «Свеча памяти», «Георгиевская лента» и др</w:t>
      </w:r>
      <w:r>
        <w:rPr>
          <w:rFonts w:ascii="Times New Roman" w:hAnsi="Times New Roman" w:cs="Times New Roman"/>
          <w:bCs/>
          <w:sz w:val="28"/>
          <w:szCs w:val="28"/>
        </w:rPr>
        <w:t>угие</w:t>
      </w:r>
      <w:r w:rsidR="00F70D3A" w:rsidRPr="00F70D3A">
        <w:rPr>
          <w:rFonts w:ascii="Times New Roman" w:hAnsi="Times New Roman" w:cs="Times New Roman"/>
          <w:bCs/>
          <w:sz w:val="28"/>
          <w:szCs w:val="28"/>
        </w:rPr>
        <w:t>.</w:t>
      </w:r>
    </w:p>
    <w:p w:rsidR="00F70D3A" w:rsidRPr="00F70D3A" w:rsidRDefault="00F70D3A" w:rsidP="00BD1C28">
      <w:pPr>
        <w:widowControl/>
        <w:ind w:firstLine="851"/>
        <w:jc w:val="both"/>
        <w:rPr>
          <w:rFonts w:ascii="Times New Roman" w:hAnsi="Times New Roman" w:cs="Times New Roman"/>
          <w:bCs/>
          <w:sz w:val="28"/>
          <w:szCs w:val="28"/>
        </w:rPr>
      </w:pPr>
      <w:r w:rsidRPr="00F70D3A">
        <w:rPr>
          <w:rFonts w:ascii="Times New Roman" w:hAnsi="Times New Roman" w:cs="Times New Roman"/>
          <w:bCs/>
          <w:sz w:val="28"/>
          <w:szCs w:val="28"/>
        </w:rPr>
        <w:t>Многие фестивали и конкурсы были проведены в интернет формате, тем самым расширив границы. В фестивалях приняли участие не только жители Сызранского района и г.Сызрани, но и отдаленных районов Самарской области, Ульяновской, Кемеровской, Московской областей.</w:t>
      </w:r>
    </w:p>
    <w:p w:rsidR="00F70D3A" w:rsidRPr="00F70D3A" w:rsidRDefault="00F70D3A" w:rsidP="005535AD">
      <w:pPr>
        <w:widowControl/>
        <w:ind w:firstLine="851"/>
        <w:jc w:val="both"/>
        <w:rPr>
          <w:rFonts w:ascii="Times New Roman" w:hAnsi="Times New Roman" w:cs="Times New Roman"/>
          <w:bCs/>
          <w:sz w:val="28"/>
          <w:szCs w:val="28"/>
        </w:rPr>
      </w:pPr>
      <w:r w:rsidRPr="00F70D3A">
        <w:rPr>
          <w:rFonts w:ascii="Times New Roman" w:hAnsi="Times New Roman" w:cs="Times New Roman"/>
          <w:bCs/>
          <w:sz w:val="28"/>
          <w:szCs w:val="28"/>
        </w:rPr>
        <w:t xml:space="preserve">Работа клубных формирований – одна из важных составляющих работы </w:t>
      </w:r>
      <w:r w:rsidR="00401664">
        <w:rPr>
          <w:rFonts w:ascii="Times New Roman" w:hAnsi="Times New Roman" w:cs="Times New Roman"/>
          <w:bCs/>
          <w:sz w:val="28"/>
          <w:szCs w:val="28"/>
        </w:rPr>
        <w:t xml:space="preserve">МКДЦ </w:t>
      </w:r>
      <w:r w:rsidRPr="00F70D3A">
        <w:rPr>
          <w:rFonts w:ascii="Times New Roman" w:hAnsi="Times New Roman" w:cs="Times New Roman"/>
          <w:bCs/>
          <w:sz w:val="28"/>
          <w:szCs w:val="28"/>
        </w:rPr>
        <w:t xml:space="preserve"> и структурных подразделений. Несмотря на то, что с апреля по август 2020 года работа формирований велась в дистанционном режиме, творческие коллективы достигли высоких результатов, что подтверждает наличие дипломов лауреата областных, всероссийских и международных  фестивалей и конкурсов. </w:t>
      </w:r>
    </w:p>
    <w:p w:rsidR="00F70D3A" w:rsidRPr="00F70D3A" w:rsidRDefault="00F70D3A" w:rsidP="005535AD">
      <w:pPr>
        <w:widowControl/>
        <w:ind w:firstLine="851"/>
        <w:jc w:val="both"/>
        <w:rPr>
          <w:rFonts w:ascii="Times New Roman" w:hAnsi="Times New Roman" w:cs="Times New Roman"/>
          <w:bCs/>
          <w:sz w:val="28"/>
          <w:szCs w:val="28"/>
        </w:rPr>
      </w:pPr>
      <w:r w:rsidRPr="00F70D3A">
        <w:rPr>
          <w:rFonts w:ascii="Times New Roman" w:hAnsi="Times New Roman" w:cs="Times New Roman"/>
          <w:bCs/>
          <w:sz w:val="28"/>
          <w:szCs w:val="28"/>
        </w:rPr>
        <w:t>В 2020</w:t>
      </w:r>
      <w:r w:rsidR="00ED1AFA">
        <w:rPr>
          <w:rFonts w:ascii="Times New Roman" w:hAnsi="Times New Roman" w:cs="Times New Roman"/>
          <w:bCs/>
          <w:sz w:val="28"/>
          <w:szCs w:val="28"/>
        </w:rPr>
        <w:t xml:space="preserve"> </w:t>
      </w:r>
      <w:r w:rsidRPr="00F70D3A">
        <w:rPr>
          <w:rFonts w:ascii="Times New Roman" w:hAnsi="Times New Roman" w:cs="Times New Roman"/>
          <w:bCs/>
          <w:sz w:val="28"/>
          <w:szCs w:val="28"/>
        </w:rPr>
        <w:t>году МКДЦ муниципального района Сызранский Самарской области приняло участие в конкурсе социальных и культурных проектов ПАО «Лукойл» на территории Самарской области с проектом «Вперед по дороге здоровья!»- номинация Спорт.  По результатам конкурса проект  получил поддержку в сумме 104250 руб</w:t>
      </w:r>
      <w:r w:rsidR="00401664">
        <w:rPr>
          <w:rFonts w:ascii="Times New Roman" w:hAnsi="Times New Roman" w:cs="Times New Roman"/>
          <w:bCs/>
          <w:sz w:val="28"/>
          <w:szCs w:val="28"/>
        </w:rPr>
        <w:t>лей</w:t>
      </w:r>
      <w:r w:rsidRPr="00F70D3A">
        <w:rPr>
          <w:rFonts w:ascii="Times New Roman" w:hAnsi="Times New Roman" w:cs="Times New Roman"/>
          <w:bCs/>
          <w:sz w:val="28"/>
          <w:szCs w:val="28"/>
        </w:rPr>
        <w:t xml:space="preserve"> для его реализации  в 2021 году. </w:t>
      </w:r>
    </w:p>
    <w:p w:rsidR="0023453A" w:rsidRDefault="00B80D38" w:rsidP="005535AD">
      <w:pPr>
        <w:widowControl/>
        <w:ind w:firstLine="851"/>
        <w:jc w:val="both"/>
        <w:rPr>
          <w:rFonts w:ascii="Times New Roman" w:hAnsi="Times New Roman" w:cs="Times New Roman"/>
          <w:bCs/>
          <w:sz w:val="28"/>
          <w:szCs w:val="28"/>
        </w:rPr>
      </w:pPr>
      <w:r w:rsidRPr="00B80D38">
        <w:rPr>
          <w:rFonts w:ascii="Times New Roman" w:hAnsi="Times New Roman" w:cs="Times New Roman"/>
          <w:bCs/>
          <w:sz w:val="28"/>
          <w:szCs w:val="28"/>
        </w:rPr>
        <w:t>В рамках Федераль</w:t>
      </w:r>
      <w:r w:rsidR="0023453A">
        <w:rPr>
          <w:rFonts w:ascii="Times New Roman" w:hAnsi="Times New Roman" w:cs="Times New Roman"/>
          <w:bCs/>
          <w:sz w:val="28"/>
          <w:szCs w:val="28"/>
        </w:rPr>
        <w:t xml:space="preserve">ного проекта «Творческие люди» </w:t>
      </w:r>
      <w:r w:rsidR="0023453A" w:rsidRPr="0023453A">
        <w:rPr>
          <w:rFonts w:ascii="Times New Roman" w:hAnsi="Times New Roman" w:cs="Times New Roman"/>
          <w:bCs/>
          <w:sz w:val="28"/>
          <w:szCs w:val="28"/>
        </w:rPr>
        <w:t>5 специалистов прошли повышение квалификации на базе высших образовательных учреждений.</w:t>
      </w:r>
    </w:p>
    <w:p w:rsidR="00B80D38" w:rsidRPr="00B80D38" w:rsidRDefault="00401664" w:rsidP="005535AD">
      <w:pPr>
        <w:widowControl/>
        <w:ind w:firstLine="851"/>
        <w:jc w:val="both"/>
        <w:rPr>
          <w:rFonts w:ascii="Times New Roman" w:hAnsi="Times New Roman" w:cs="Times New Roman"/>
          <w:bCs/>
          <w:sz w:val="28"/>
          <w:szCs w:val="28"/>
        </w:rPr>
      </w:pPr>
      <w:r>
        <w:rPr>
          <w:rFonts w:ascii="Times New Roman" w:hAnsi="Times New Roman" w:cs="Times New Roman"/>
          <w:bCs/>
          <w:sz w:val="28"/>
          <w:szCs w:val="28"/>
        </w:rPr>
        <w:t>В 2020 году в</w:t>
      </w:r>
      <w:r w:rsidR="00B80D38" w:rsidRPr="00B80D38">
        <w:rPr>
          <w:rFonts w:ascii="Times New Roman" w:hAnsi="Times New Roman" w:cs="Times New Roman"/>
          <w:bCs/>
          <w:sz w:val="28"/>
          <w:szCs w:val="28"/>
        </w:rPr>
        <w:t xml:space="preserve"> связи с пандемией число пользователей библиотек </w:t>
      </w:r>
      <w:r>
        <w:rPr>
          <w:rFonts w:ascii="Times New Roman" w:hAnsi="Times New Roman" w:cs="Times New Roman"/>
          <w:bCs/>
          <w:sz w:val="28"/>
          <w:szCs w:val="28"/>
        </w:rPr>
        <w:t xml:space="preserve">сократилось и </w:t>
      </w:r>
      <w:r w:rsidR="00B80D38" w:rsidRPr="00B80D38">
        <w:rPr>
          <w:rFonts w:ascii="Times New Roman" w:hAnsi="Times New Roman" w:cs="Times New Roman"/>
          <w:bCs/>
          <w:sz w:val="28"/>
          <w:szCs w:val="28"/>
        </w:rPr>
        <w:t xml:space="preserve"> состав</w:t>
      </w:r>
      <w:r>
        <w:rPr>
          <w:rFonts w:ascii="Times New Roman" w:hAnsi="Times New Roman" w:cs="Times New Roman"/>
          <w:bCs/>
          <w:sz w:val="28"/>
          <w:szCs w:val="28"/>
        </w:rPr>
        <w:t>ило</w:t>
      </w:r>
      <w:r w:rsidR="00B80D38" w:rsidRPr="00B80D38">
        <w:rPr>
          <w:rFonts w:ascii="Times New Roman" w:hAnsi="Times New Roman" w:cs="Times New Roman"/>
          <w:bCs/>
          <w:sz w:val="28"/>
          <w:szCs w:val="28"/>
        </w:rPr>
        <w:t xml:space="preserve">  11053 человек, что ниже уровня прошлого года, отклонение от плана составляет 11%.</w:t>
      </w:r>
    </w:p>
    <w:p w:rsidR="00B80D38" w:rsidRPr="00B80D38" w:rsidRDefault="00B80D38" w:rsidP="005535AD">
      <w:pPr>
        <w:widowControl/>
        <w:ind w:firstLine="851"/>
        <w:jc w:val="both"/>
        <w:rPr>
          <w:rFonts w:ascii="Times New Roman" w:hAnsi="Times New Roman" w:cs="Times New Roman"/>
          <w:bCs/>
          <w:sz w:val="28"/>
          <w:szCs w:val="28"/>
        </w:rPr>
      </w:pPr>
      <w:r w:rsidRPr="00B80D38">
        <w:rPr>
          <w:rFonts w:ascii="Times New Roman" w:hAnsi="Times New Roman" w:cs="Times New Roman"/>
          <w:bCs/>
          <w:sz w:val="28"/>
          <w:szCs w:val="28"/>
        </w:rPr>
        <w:t xml:space="preserve">Количество выданных документов ниже уровня прошлого года -245871 </w:t>
      </w:r>
      <w:r w:rsidR="00DE02EE" w:rsidRPr="00B80D38">
        <w:rPr>
          <w:rFonts w:ascii="Times New Roman" w:hAnsi="Times New Roman" w:cs="Times New Roman"/>
          <w:bCs/>
          <w:sz w:val="28"/>
          <w:szCs w:val="28"/>
        </w:rPr>
        <w:t>экз</w:t>
      </w:r>
      <w:r w:rsidR="00DE02EE">
        <w:rPr>
          <w:rFonts w:ascii="Times New Roman" w:hAnsi="Times New Roman" w:cs="Times New Roman"/>
          <w:bCs/>
          <w:sz w:val="28"/>
          <w:szCs w:val="28"/>
        </w:rPr>
        <w:t>емпляров</w:t>
      </w:r>
      <w:r w:rsidRPr="00B80D38">
        <w:rPr>
          <w:rFonts w:ascii="Times New Roman" w:hAnsi="Times New Roman" w:cs="Times New Roman"/>
          <w:bCs/>
          <w:sz w:val="28"/>
          <w:szCs w:val="28"/>
        </w:rPr>
        <w:t>.</w:t>
      </w:r>
      <w:r w:rsidR="00ED1AFA">
        <w:rPr>
          <w:rFonts w:ascii="Times New Roman" w:hAnsi="Times New Roman" w:cs="Times New Roman"/>
          <w:bCs/>
          <w:sz w:val="28"/>
          <w:szCs w:val="28"/>
        </w:rPr>
        <w:t xml:space="preserve"> </w:t>
      </w:r>
      <w:r w:rsidRPr="00B80D38">
        <w:rPr>
          <w:rFonts w:ascii="Times New Roman" w:hAnsi="Times New Roman" w:cs="Times New Roman"/>
          <w:bCs/>
          <w:sz w:val="28"/>
          <w:szCs w:val="28"/>
        </w:rPr>
        <w:t xml:space="preserve">Произошло снижение обращений к ресурсам </w:t>
      </w:r>
      <w:r w:rsidR="00446657">
        <w:rPr>
          <w:rFonts w:ascii="Times New Roman" w:hAnsi="Times New Roman" w:cs="Times New Roman"/>
          <w:bCs/>
          <w:sz w:val="28"/>
          <w:szCs w:val="28"/>
        </w:rPr>
        <w:t>национальной электронной библиотеке</w:t>
      </w:r>
      <w:r w:rsidRPr="00B80D38">
        <w:rPr>
          <w:rFonts w:ascii="Times New Roman" w:hAnsi="Times New Roman" w:cs="Times New Roman"/>
          <w:bCs/>
          <w:sz w:val="28"/>
          <w:szCs w:val="28"/>
        </w:rPr>
        <w:t xml:space="preserve"> - 1403 просмотра (при показателе 1690 в 2019 году). Количество </w:t>
      </w:r>
      <w:r w:rsidR="00014897">
        <w:rPr>
          <w:rFonts w:ascii="Times New Roman" w:hAnsi="Times New Roman" w:cs="Times New Roman"/>
          <w:bCs/>
          <w:sz w:val="28"/>
          <w:szCs w:val="28"/>
        </w:rPr>
        <w:t xml:space="preserve">библиотек, </w:t>
      </w:r>
      <w:r w:rsidRPr="00B80D38">
        <w:rPr>
          <w:rFonts w:ascii="Times New Roman" w:hAnsi="Times New Roman" w:cs="Times New Roman"/>
          <w:bCs/>
          <w:sz w:val="28"/>
          <w:szCs w:val="28"/>
        </w:rPr>
        <w:t xml:space="preserve">подключенных к </w:t>
      </w:r>
      <w:r w:rsidR="00446657" w:rsidRPr="00446657">
        <w:rPr>
          <w:rFonts w:ascii="Times New Roman" w:hAnsi="Times New Roman" w:cs="Times New Roman"/>
          <w:bCs/>
          <w:sz w:val="28"/>
          <w:szCs w:val="28"/>
        </w:rPr>
        <w:t xml:space="preserve">национальной электронной библиотеке </w:t>
      </w:r>
      <w:r w:rsidRPr="00B80D38">
        <w:rPr>
          <w:rFonts w:ascii="Times New Roman" w:hAnsi="Times New Roman" w:cs="Times New Roman"/>
          <w:bCs/>
          <w:sz w:val="28"/>
          <w:szCs w:val="28"/>
        </w:rPr>
        <w:t xml:space="preserve">не изменилось по сравнению с прошлым годом </w:t>
      </w:r>
      <w:r w:rsidR="005535AD">
        <w:rPr>
          <w:rFonts w:ascii="Times New Roman" w:hAnsi="Times New Roman" w:cs="Times New Roman"/>
          <w:bCs/>
          <w:sz w:val="28"/>
          <w:szCs w:val="28"/>
        </w:rPr>
        <w:t>,</w:t>
      </w:r>
      <w:r w:rsidRPr="00B80D38">
        <w:rPr>
          <w:rFonts w:ascii="Times New Roman" w:hAnsi="Times New Roman" w:cs="Times New Roman"/>
          <w:bCs/>
          <w:sz w:val="28"/>
          <w:szCs w:val="28"/>
        </w:rPr>
        <w:t>подключены 12 библиотек района.</w:t>
      </w:r>
    </w:p>
    <w:p w:rsidR="00B80D38" w:rsidRPr="00B80D38" w:rsidRDefault="00B80D38" w:rsidP="005535AD">
      <w:pPr>
        <w:widowControl/>
        <w:ind w:firstLine="851"/>
        <w:jc w:val="both"/>
        <w:rPr>
          <w:rFonts w:ascii="Times New Roman" w:hAnsi="Times New Roman" w:cs="Times New Roman"/>
          <w:bCs/>
          <w:sz w:val="28"/>
          <w:szCs w:val="28"/>
        </w:rPr>
      </w:pPr>
      <w:r w:rsidRPr="00B80D38">
        <w:rPr>
          <w:rFonts w:ascii="Times New Roman" w:hAnsi="Times New Roman" w:cs="Times New Roman"/>
          <w:bCs/>
          <w:sz w:val="28"/>
          <w:szCs w:val="28"/>
        </w:rPr>
        <w:t>В связи  введением ограничительных мер наблюдается значительное снижение показателя национального проекта «Культура» - количество посещений библиотек. По сравнению с 2019 годом уменьшилось на 11610 единиц (14%).</w:t>
      </w:r>
    </w:p>
    <w:p w:rsidR="00B80D38" w:rsidRPr="00B80D38" w:rsidRDefault="00865204" w:rsidP="005535AD">
      <w:pPr>
        <w:widowControl/>
        <w:ind w:firstLine="851"/>
        <w:jc w:val="both"/>
        <w:rPr>
          <w:rFonts w:ascii="Times New Roman" w:hAnsi="Times New Roman" w:cs="Times New Roman"/>
          <w:bCs/>
          <w:sz w:val="28"/>
          <w:szCs w:val="28"/>
        </w:rPr>
      </w:pPr>
      <w:r w:rsidRPr="006F7674">
        <w:rPr>
          <w:rFonts w:ascii="Times New Roman" w:hAnsi="Times New Roman" w:cs="Times New Roman"/>
          <w:bCs/>
          <w:sz w:val="28"/>
          <w:szCs w:val="28"/>
        </w:rPr>
        <w:t>В рамках» национального проекта «Культура»</w:t>
      </w:r>
      <w:r w:rsidR="00B80D38" w:rsidRPr="00B80D38">
        <w:rPr>
          <w:rFonts w:ascii="Times New Roman" w:hAnsi="Times New Roman" w:cs="Times New Roman"/>
          <w:sz w:val="28"/>
          <w:szCs w:val="28"/>
        </w:rPr>
        <w:t xml:space="preserve"> </w:t>
      </w:r>
      <w:r w:rsidR="00B80D38">
        <w:rPr>
          <w:rFonts w:ascii="Times New Roman" w:hAnsi="Times New Roman" w:cs="Times New Roman"/>
          <w:sz w:val="28"/>
          <w:szCs w:val="28"/>
        </w:rPr>
        <w:t xml:space="preserve"> проведен к</w:t>
      </w:r>
      <w:r w:rsidR="00B80D38" w:rsidRPr="00B80D38">
        <w:rPr>
          <w:rFonts w:ascii="Times New Roman" w:hAnsi="Times New Roman" w:cs="Times New Roman"/>
          <w:bCs/>
          <w:sz w:val="28"/>
          <w:szCs w:val="28"/>
        </w:rPr>
        <w:t>апитальный ремонт МУ «МКДЦ» пос. Варламово на сумму  17845,8 тыс.руб</w:t>
      </w:r>
      <w:r w:rsidR="00014897">
        <w:rPr>
          <w:rFonts w:ascii="Times New Roman" w:hAnsi="Times New Roman" w:cs="Times New Roman"/>
          <w:bCs/>
          <w:sz w:val="28"/>
          <w:szCs w:val="28"/>
        </w:rPr>
        <w:t>лей</w:t>
      </w:r>
      <w:r w:rsidR="00B80D38">
        <w:rPr>
          <w:rFonts w:ascii="Times New Roman" w:hAnsi="Times New Roman" w:cs="Times New Roman"/>
          <w:bCs/>
          <w:sz w:val="28"/>
          <w:szCs w:val="28"/>
        </w:rPr>
        <w:t>.</w:t>
      </w:r>
      <w:r w:rsidRPr="006F7674">
        <w:rPr>
          <w:rFonts w:ascii="Times New Roman" w:hAnsi="Times New Roman" w:cs="Times New Roman"/>
          <w:bCs/>
          <w:sz w:val="28"/>
          <w:szCs w:val="28"/>
        </w:rPr>
        <w:t xml:space="preserve"> </w:t>
      </w:r>
      <w:r w:rsidR="0000053F">
        <w:rPr>
          <w:rFonts w:ascii="Times New Roman" w:hAnsi="Times New Roman" w:cs="Times New Roman"/>
          <w:bCs/>
          <w:sz w:val="28"/>
          <w:szCs w:val="28"/>
        </w:rPr>
        <w:t>В</w:t>
      </w:r>
      <w:r w:rsidR="00B80D38" w:rsidRPr="00B80D38">
        <w:rPr>
          <w:rFonts w:ascii="Times New Roman" w:hAnsi="Times New Roman" w:cs="Times New Roman"/>
          <w:bCs/>
          <w:sz w:val="28"/>
          <w:szCs w:val="28"/>
        </w:rPr>
        <w:t xml:space="preserve"> рамках капитального ремонта учреждени</w:t>
      </w:r>
      <w:r w:rsidR="0000053F">
        <w:rPr>
          <w:rFonts w:ascii="Times New Roman" w:hAnsi="Times New Roman" w:cs="Times New Roman"/>
          <w:bCs/>
          <w:sz w:val="28"/>
          <w:szCs w:val="28"/>
        </w:rPr>
        <w:t>я</w:t>
      </w:r>
      <w:r w:rsidR="00B80D38" w:rsidRPr="00B80D38">
        <w:rPr>
          <w:rFonts w:ascii="Times New Roman" w:hAnsi="Times New Roman" w:cs="Times New Roman"/>
          <w:bCs/>
          <w:sz w:val="28"/>
          <w:szCs w:val="28"/>
        </w:rPr>
        <w:t xml:space="preserve"> клубного типа на территории сельского </w:t>
      </w:r>
      <w:r w:rsidR="00B80D38" w:rsidRPr="00B80D38">
        <w:rPr>
          <w:rFonts w:ascii="Times New Roman" w:hAnsi="Times New Roman" w:cs="Times New Roman"/>
          <w:bCs/>
          <w:sz w:val="28"/>
          <w:szCs w:val="28"/>
        </w:rPr>
        <w:lastRenderedPageBreak/>
        <w:t>поселения Варламово</w:t>
      </w:r>
      <w:r w:rsidR="00B80D38">
        <w:rPr>
          <w:rFonts w:ascii="Times New Roman" w:hAnsi="Times New Roman" w:cs="Times New Roman"/>
          <w:bCs/>
          <w:sz w:val="28"/>
          <w:szCs w:val="28"/>
        </w:rPr>
        <w:t xml:space="preserve"> проведены капитальные работы по ремонту</w:t>
      </w:r>
      <w:r w:rsidR="00B80D38" w:rsidRPr="00B80D38">
        <w:rPr>
          <w:rFonts w:ascii="Times New Roman" w:hAnsi="Times New Roman" w:cs="Times New Roman"/>
          <w:bCs/>
          <w:sz w:val="28"/>
          <w:szCs w:val="28"/>
        </w:rPr>
        <w:t xml:space="preserve"> Межпоселенческой центральной библиотеки. </w:t>
      </w:r>
      <w:r w:rsidR="00D27C32">
        <w:rPr>
          <w:rFonts w:ascii="Times New Roman" w:hAnsi="Times New Roman" w:cs="Times New Roman"/>
          <w:bCs/>
          <w:sz w:val="28"/>
          <w:szCs w:val="28"/>
        </w:rPr>
        <w:t>Проведены работы по замене</w:t>
      </w:r>
      <w:r w:rsidR="00B80D38" w:rsidRPr="00B80D38">
        <w:rPr>
          <w:rFonts w:ascii="Times New Roman" w:hAnsi="Times New Roman" w:cs="Times New Roman"/>
          <w:bCs/>
          <w:sz w:val="28"/>
          <w:szCs w:val="28"/>
          <w:highlight w:val="yellow"/>
        </w:rPr>
        <w:t xml:space="preserve"> </w:t>
      </w:r>
      <w:r w:rsidR="00B80D38" w:rsidRPr="00D27C32">
        <w:rPr>
          <w:rFonts w:ascii="Times New Roman" w:hAnsi="Times New Roman" w:cs="Times New Roman"/>
          <w:bCs/>
          <w:sz w:val="28"/>
          <w:szCs w:val="28"/>
        </w:rPr>
        <w:t>ок</w:t>
      </w:r>
      <w:r w:rsidR="00D27C32" w:rsidRPr="00D27C32">
        <w:rPr>
          <w:rFonts w:ascii="Times New Roman" w:hAnsi="Times New Roman" w:cs="Times New Roman"/>
          <w:bCs/>
          <w:sz w:val="28"/>
          <w:szCs w:val="28"/>
        </w:rPr>
        <w:t>онных конструкций</w:t>
      </w:r>
      <w:r w:rsidR="00B80D38" w:rsidRPr="00D27C32">
        <w:rPr>
          <w:rFonts w:ascii="Times New Roman" w:hAnsi="Times New Roman" w:cs="Times New Roman"/>
          <w:bCs/>
          <w:sz w:val="28"/>
          <w:szCs w:val="28"/>
        </w:rPr>
        <w:t>, пол</w:t>
      </w:r>
      <w:r w:rsidR="00D27C32" w:rsidRPr="00D27C32">
        <w:rPr>
          <w:rFonts w:ascii="Times New Roman" w:hAnsi="Times New Roman" w:cs="Times New Roman"/>
          <w:bCs/>
          <w:sz w:val="28"/>
          <w:szCs w:val="28"/>
        </w:rPr>
        <w:t>ов</w:t>
      </w:r>
      <w:r w:rsidR="00B80D38" w:rsidRPr="00D27C32">
        <w:rPr>
          <w:rFonts w:ascii="Times New Roman" w:hAnsi="Times New Roman" w:cs="Times New Roman"/>
          <w:bCs/>
          <w:sz w:val="28"/>
          <w:szCs w:val="28"/>
        </w:rPr>
        <w:t>, двер</w:t>
      </w:r>
      <w:r w:rsidR="00D27C32" w:rsidRPr="00D27C32">
        <w:rPr>
          <w:rFonts w:ascii="Times New Roman" w:hAnsi="Times New Roman" w:cs="Times New Roman"/>
          <w:bCs/>
          <w:sz w:val="28"/>
          <w:szCs w:val="28"/>
        </w:rPr>
        <w:t>ей</w:t>
      </w:r>
      <w:r w:rsidR="00B80D38" w:rsidRPr="00D27C32">
        <w:rPr>
          <w:rFonts w:ascii="Times New Roman" w:hAnsi="Times New Roman" w:cs="Times New Roman"/>
          <w:bCs/>
          <w:sz w:val="28"/>
          <w:szCs w:val="28"/>
        </w:rPr>
        <w:t xml:space="preserve">, </w:t>
      </w:r>
      <w:r w:rsidR="00D27C32" w:rsidRPr="00D27C32">
        <w:rPr>
          <w:rFonts w:ascii="Times New Roman" w:hAnsi="Times New Roman" w:cs="Times New Roman"/>
          <w:bCs/>
          <w:sz w:val="28"/>
          <w:szCs w:val="28"/>
        </w:rPr>
        <w:t xml:space="preserve">отремонтирована </w:t>
      </w:r>
      <w:r w:rsidR="00B80D38" w:rsidRPr="00D27C32">
        <w:rPr>
          <w:rFonts w:ascii="Times New Roman" w:hAnsi="Times New Roman" w:cs="Times New Roman"/>
          <w:bCs/>
          <w:sz w:val="28"/>
          <w:szCs w:val="28"/>
        </w:rPr>
        <w:t>отопительная система, освещение.</w:t>
      </w:r>
      <w:r w:rsidR="00410BAB" w:rsidRPr="00410BAB">
        <w:t xml:space="preserve"> </w:t>
      </w:r>
      <w:r w:rsidR="00410BAB" w:rsidRPr="00410BAB">
        <w:rPr>
          <w:rFonts w:ascii="Times New Roman" w:hAnsi="Times New Roman" w:cs="Times New Roman"/>
          <w:bCs/>
          <w:sz w:val="28"/>
          <w:szCs w:val="28"/>
        </w:rPr>
        <w:t>В рамках капитального ремонта здания МКДЦ за счет средств местного бюджета произвели внутреннее оснащение учреждения на сумму 2,7 млн.рублей ( одежда сцены, театральные кресла и оборудование для занятия в кружках и любительских объединениях).</w:t>
      </w:r>
    </w:p>
    <w:p w:rsidR="00273F00" w:rsidRDefault="00ED57DA" w:rsidP="00C22E69">
      <w:pPr>
        <w:widowControl/>
        <w:tabs>
          <w:tab w:val="left" w:pos="3930"/>
        </w:tabs>
        <w:spacing w:after="200"/>
        <w:ind w:firstLine="851"/>
        <w:jc w:val="both"/>
        <w:rPr>
          <w:rFonts w:ascii="Times New Roman" w:hAnsi="Times New Roman" w:cs="Times New Roman"/>
          <w:b/>
          <w:bCs/>
          <w:sz w:val="28"/>
          <w:szCs w:val="28"/>
          <w:lang w:eastAsia="en-US"/>
        </w:rPr>
      </w:pPr>
      <w:r>
        <w:rPr>
          <w:rFonts w:ascii="Times New Roman" w:hAnsi="Times New Roman" w:cs="Times New Roman"/>
          <w:sz w:val="28"/>
          <w:szCs w:val="28"/>
        </w:rPr>
        <w:t xml:space="preserve">В </w:t>
      </w:r>
      <w:r w:rsidR="00273F00" w:rsidRPr="00273F00">
        <w:rPr>
          <w:rFonts w:ascii="Times New Roman" w:hAnsi="Times New Roman" w:cs="Times New Roman"/>
          <w:sz w:val="28"/>
          <w:szCs w:val="28"/>
        </w:rPr>
        <w:t>рамках государственной программы Самарской области «Доступная среда в Самарской области» на 2014-2025 годы и муниципальной программы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2016-2020год</w:t>
      </w:r>
      <w:r w:rsidRPr="00ED57DA">
        <w:t xml:space="preserve"> </w:t>
      </w:r>
      <w:r w:rsidRPr="00ED57DA">
        <w:rPr>
          <w:rFonts w:ascii="Times New Roman" w:hAnsi="Times New Roman" w:cs="Times New Roman"/>
          <w:sz w:val="28"/>
          <w:szCs w:val="28"/>
        </w:rPr>
        <w:t>за счет средств местного бюджета осуществлялось обустройство и приспособление  техническими  средствами адаптации  сельского дома культуры  в селе  Печерское на сумму 885,8 тыс. рублей.</w:t>
      </w:r>
    </w:p>
    <w:p w:rsidR="00865204" w:rsidRDefault="00865204" w:rsidP="005535AD">
      <w:pPr>
        <w:widowControl/>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Физическая культура и спорт</w:t>
      </w:r>
    </w:p>
    <w:p w:rsidR="00631C8D" w:rsidRPr="006F7674" w:rsidRDefault="00631C8D" w:rsidP="005535AD">
      <w:pPr>
        <w:widowControl/>
        <w:jc w:val="center"/>
        <w:rPr>
          <w:rFonts w:ascii="Times New Roman" w:hAnsi="Times New Roman" w:cs="Times New Roman"/>
          <w:b/>
          <w:bCs/>
          <w:sz w:val="28"/>
          <w:szCs w:val="28"/>
          <w:lang w:eastAsia="en-US"/>
        </w:rPr>
      </w:pPr>
    </w:p>
    <w:p w:rsidR="00865204" w:rsidRPr="006F767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Деятельность администрации Сызранского района по развитию физической культуры и спорта в отчетном году направлена на развитие спортивной инфраструктуры, повышение уровня физкультурно-оздоровительной и профилактической работы, пропаганду здорового образа жизни.</w:t>
      </w:r>
    </w:p>
    <w:p w:rsidR="0086520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В рамках реализации муниципальной  программы муниципального района Сызранский  «Развития физической культуры и спорта в Сызранском районе на 2016-2020 г.г»,</w:t>
      </w:r>
      <w:r w:rsidR="006901D5">
        <w:rPr>
          <w:rFonts w:ascii="Times New Roman" w:hAnsi="Times New Roman" w:cs="Times New Roman"/>
          <w:bCs/>
          <w:sz w:val="28"/>
          <w:szCs w:val="28"/>
        </w:rPr>
        <w:t xml:space="preserve"> </w:t>
      </w:r>
      <w:r w:rsidRPr="006F7674">
        <w:rPr>
          <w:rFonts w:ascii="Times New Roman" w:hAnsi="Times New Roman" w:cs="Times New Roman"/>
          <w:bCs/>
          <w:sz w:val="28"/>
          <w:szCs w:val="28"/>
        </w:rPr>
        <w:t>в 20</w:t>
      </w:r>
      <w:r w:rsidR="00631C8D">
        <w:rPr>
          <w:rFonts w:ascii="Times New Roman" w:hAnsi="Times New Roman" w:cs="Times New Roman"/>
          <w:bCs/>
          <w:sz w:val="28"/>
          <w:szCs w:val="28"/>
        </w:rPr>
        <w:t>20</w:t>
      </w:r>
      <w:r w:rsidRPr="006F7674">
        <w:rPr>
          <w:rFonts w:ascii="Times New Roman" w:hAnsi="Times New Roman" w:cs="Times New Roman"/>
          <w:bCs/>
          <w:sz w:val="28"/>
          <w:szCs w:val="28"/>
        </w:rPr>
        <w:t xml:space="preserve"> году освоено </w:t>
      </w:r>
      <w:r w:rsidR="003E5EC2">
        <w:rPr>
          <w:rFonts w:ascii="Times New Roman" w:hAnsi="Times New Roman" w:cs="Times New Roman"/>
          <w:bCs/>
          <w:sz w:val="28"/>
          <w:szCs w:val="28"/>
        </w:rPr>
        <w:t>245,6</w:t>
      </w:r>
      <w:r w:rsidRPr="006F7674">
        <w:rPr>
          <w:rFonts w:ascii="Times New Roman" w:hAnsi="Times New Roman" w:cs="Times New Roman"/>
          <w:bCs/>
          <w:sz w:val="28"/>
          <w:szCs w:val="28"/>
        </w:rPr>
        <w:t xml:space="preserve"> тыс. рублей на проведение соревнований и пропаганду физической культуры и спорта, развитие инфраструктуры сферы физической культуры и спорта. </w:t>
      </w:r>
    </w:p>
    <w:p w:rsidR="00865204" w:rsidRDefault="00413E7C" w:rsidP="005535AD">
      <w:pPr>
        <w:ind w:firstLine="851"/>
        <w:jc w:val="both"/>
        <w:rPr>
          <w:rFonts w:ascii="Times New Roman" w:hAnsi="Times New Roman" w:cs="Times New Roman"/>
          <w:bCs/>
          <w:sz w:val="28"/>
          <w:szCs w:val="28"/>
        </w:rPr>
      </w:pPr>
      <w:r w:rsidRPr="00413E7C">
        <w:rPr>
          <w:rFonts w:ascii="Times New Roman" w:hAnsi="Times New Roman" w:cs="Times New Roman"/>
          <w:bCs/>
          <w:sz w:val="28"/>
          <w:szCs w:val="28"/>
        </w:rPr>
        <w:t xml:space="preserve">Продолжается реализация Федерального проекта «Спорт – норма жизни». </w:t>
      </w:r>
      <w:r w:rsidR="00D211F9">
        <w:rPr>
          <w:rFonts w:ascii="Times New Roman" w:hAnsi="Times New Roman" w:cs="Times New Roman"/>
          <w:bCs/>
          <w:sz w:val="28"/>
          <w:szCs w:val="28"/>
        </w:rPr>
        <w:t>Ч</w:t>
      </w:r>
      <w:r w:rsidR="00865204" w:rsidRPr="006F7674">
        <w:rPr>
          <w:rFonts w:ascii="Times New Roman" w:hAnsi="Times New Roman" w:cs="Times New Roman"/>
          <w:bCs/>
          <w:sz w:val="28"/>
          <w:szCs w:val="28"/>
        </w:rPr>
        <w:t>исленность населения, систематически занимающихся спортом</w:t>
      </w:r>
      <w:r w:rsidR="005D5316">
        <w:rPr>
          <w:rFonts w:ascii="Times New Roman" w:hAnsi="Times New Roman" w:cs="Times New Roman"/>
          <w:bCs/>
          <w:sz w:val="28"/>
          <w:szCs w:val="28"/>
        </w:rPr>
        <w:t>,</w:t>
      </w:r>
      <w:r w:rsidR="00865204" w:rsidRPr="006F7674">
        <w:rPr>
          <w:rFonts w:ascii="Times New Roman" w:hAnsi="Times New Roman" w:cs="Times New Roman"/>
          <w:bCs/>
          <w:sz w:val="28"/>
          <w:szCs w:val="28"/>
        </w:rPr>
        <w:t xml:space="preserve"> </w:t>
      </w:r>
      <w:r w:rsidR="00865204" w:rsidRPr="002040A9">
        <w:rPr>
          <w:rFonts w:ascii="Times New Roman" w:hAnsi="Times New Roman" w:cs="Times New Roman"/>
          <w:bCs/>
          <w:sz w:val="28"/>
          <w:szCs w:val="28"/>
        </w:rPr>
        <w:t xml:space="preserve">составила </w:t>
      </w:r>
      <w:r w:rsidR="002040A9" w:rsidRPr="002040A9">
        <w:rPr>
          <w:rFonts w:ascii="Times New Roman" w:hAnsi="Times New Roman" w:cs="Times New Roman"/>
          <w:bCs/>
          <w:sz w:val="28"/>
          <w:szCs w:val="28"/>
        </w:rPr>
        <w:t>10155</w:t>
      </w:r>
      <w:r w:rsidR="00865204" w:rsidRPr="002040A9">
        <w:rPr>
          <w:rFonts w:ascii="Times New Roman" w:hAnsi="Times New Roman" w:cs="Times New Roman"/>
          <w:bCs/>
          <w:sz w:val="28"/>
          <w:szCs w:val="28"/>
        </w:rPr>
        <w:t xml:space="preserve"> человек или </w:t>
      </w:r>
      <w:r w:rsidR="003E5EC2" w:rsidRPr="002040A9">
        <w:rPr>
          <w:rFonts w:ascii="Times New Roman" w:hAnsi="Times New Roman" w:cs="Times New Roman"/>
          <w:bCs/>
          <w:sz w:val="28"/>
          <w:szCs w:val="28"/>
        </w:rPr>
        <w:t>46</w:t>
      </w:r>
      <w:r w:rsidR="00865204" w:rsidRPr="002040A9">
        <w:rPr>
          <w:rFonts w:ascii="Times New Roman" w:hAnsi="Times New Roman" w:cs="Times New Roman"/>
          <w:bCs/>
          <w:sz w:val="28"/>
          <w:szCs w:val="28"/>
        </w:rPr>
        <w:t xml:space="preserve"> % от численности занимающихся физической культуры и спорта в возрасте</w:t>
      </w:r>
      <w:r w:rsidR="00865204" w:rsidRPr="006F7674">
        <w:rPr>
          <w:rFonts w:ascii="Times New Roman" w:hAnsi="Times New Roman" w:cs="Times New Roman"/>
          <w:bCs/>
          <w:sz w:val="28"/>
          <w:szCs w:val="28"/>
        </w:rPr>
        <w:t xml:space="preserve"> 3-79 лет</w:t>
      </w:r>
      <w:r w:rsidR="00D211F9">
        <w:rPr>
          <w:rFonts w:ascii="Times New Roman" w:hAnsi="Times New Roman" w:cs="Times New Roman"/>
          <w:bCs/>
          <w:sz w:val="28"/>
          <w:szCs w:val="28"/>
        </w:rPr>
        <w:t xml:space="preserve">. </w:t>
      </w:r>
      <w:r w:rsidR="00865204" w:rsidRPr="006F7674">
        <w:rPr>
          <w:rFonts w:ascii="Times New Roman" w:hAnsi="Times New Roman" w:cs="Times New Roman"/>
          <w:bCs/>
          <w:sz w:val="28"/>
          <w:szCs w:val="28"/>
        </w:rPr>
        <w:t xml:space="preserve">Увеличению показателя способствовали: проведение спартакиад; активное участие руководителей предприятий; введение третьего часа занятия физкультурой в общеобразовательных учреждениях района. </w:t>
      </w:r>
      <w:r w:rsidR="00865204" w:rsidRPr="006F7674">
        <w:rPr>
          <w:rFonts w:ascii="Times New Roman" w:hAnsi="Times New Roman" w:cs="Times New Roman"/>
          <w:bCs/>
          <w:sz w:val="28"/>
          <w:szCs w:val="28"/>
        </w:rPr>
        <w:tab/>
      </w:r>
      <w:r w:rsidR="00D211F9" w:rsidRPr="00D211F9">
        <w:rPr>
          <w:rFonts w:ascii="Times New Roman" w:hAnsi="Times New Roman" w:cs="Times New Roman"/>
          <w:bCs/>
          <w:sz w:val="28"/>
          <w:szCs w:val="28"/>
        </w:rPr>
        <w:t>С соблюдением ограничений проведены намеченные тренировки и соревнования.</w:t>
      </w:r>
    </w:p>
    <w:p w:rsidR="003E5EC2" w:rsidRPr="003E5EC2" w:rsidRDefault="003E5EC2" w:rsidP="005535AD">
      <w:pPr>
        <w:widowControl/>
        <w:ind w:firstLine="720"/>
        <w:jc w:val="both"/>
        <w:rPr>
          <w:rFonts w:ascii="Times New Roman" w:hAnsi="Times New Roman" w:cs="Times New Roman"/>
          <w:bCs/>
          <w:sz w:val="28"/>
          <w:szCs w:val="28"/>
        </w:rPr>
      </w:pPr>
      <w:r w:rsidRPr="003E5EC2">
        <w:rPr>
          <w:rFonts w:ascii="Times New Roman" w:hAnsi="Times New Roman" w:cs="Times New Roman"/>
          <w:bCs/>
          <w:sz w:val="28"/>
          <w:szCs w:val="28"/>
        </w:rPr>
        <w:t xml:space="preserve">Всего за прошедший год было проведено 35 спортивно-массовых мероприятий. В 2020 году по линии партии «Единая Россия» был организован и проведен  турнир « Лето с футбольным мячом» и «Золотая шайба».  </w:t>
      </w:r>
    </w:p>
    <w:p w:rsidR="003E5EC2" w:rsidRDefault="003E5EC2" w:rsidP="005535AD">
      <w:pPr>
        <w:widowControl/>
        <w:ind w:firstLine="720"/>
        <w:jc w:val="both"/>
        <w:rPr>
          <w:rFonts w:ascii="Times New Roman" w:hAnsi="Times New Roman" w:cs="Times New Roman"/>
          <w:bCs/>
          <w:sz w:val="28"/>
          <w:szCs w:val="28"/>
        </w:rPr>
      </w:pPr>
      <w:r w:rsidRPr="003E5EC2">
        <w:rPr>
          <w:rFonts w:ascii="Times New Roman" w:hAnsi="Times New Roman" w:cs="Times New Roman"/>
          <w:bCs/>
          <w:sz w:val="28"/>
          <w:szCs w:val="28"/>
        </w:rPr>
        <w:t xml:space="preserve">Воспитанницы ДЮСШ завоевали 1-е место в областном турнире по мини-футболу  среди учебных заведений Самарской области. </w:t>
      </w:r>
    </w:p>
    <w:p w:rsidR="00865204" w:rsidRPr="004574C4" w:rsidRDefault="00865204" w:rsidP="005535AD">
      <w:pPr>
        <w:widowControl/>
        <w:ind w:firstLine="720"/>
        <w:jc w:val="both"/>
        <w:rPr>
          <w:rFonts w:ascii="Times New Roman" w:hAnsi="Times New Roman" w:cs="Times New Roman"/>
          <w:bCs/>
          <w:sz w:val="28"/>
          <w:szCs w:val="28"/>
        </w:rPr>
      </w:pPr>
      <w:r w:rsidRPr="004574C4">
        <w:rPr>
          <w:rFonts w:ascii="Times New Roman" w:hAnsi="Times New Roman" w:cs="Times New Roman"/>
          <w:bCs/>
          <w:sz w:val="28"/>
          <w:szCs w:val="28"/>
        </w:rPr>
        <w:t>С 1 сентября 2014 года Указом Президента Российской Федерации  от 24.03.2014 № 172 введен Всероссийский физкультурно-спортивный комплекс «Готов к труду и обороне» (ГТО). В 2019 году создан центр тестирования</w:t>
      </w:r>
      <w:r w:rsidR="00014897">
        <w:rPr>
          <w:rFonts w:ascii="Times New Roman" w:hAnsi="Times New Roman" w:cs="Times New Roman"/>
          <w:bCs/>
          <w:sz w:val="28"/>
          <w:szCs w:val="28"/>
        </w:rPr>
        <w:t xml:space="preserve">. </w:t>
      </w:r>
      <w:r w:rsidRPr="004574C4">
        <w:rPr>
          <w:rFonts w:ascii="Times New Roman" w:hAnsi="Times New Roman" w:cs="Times New Roman"/>
          <w:bCs/>
          <w:sz w:val="28"/>
          <w:szCs w:val="28"/>
        </w:rPr>
        <w:t>За 20</w:t>
      </w:r>
      <w:r w:rsidR="003E5EC2" w:rsidRPr="004574C4">
        <w:rPr>
          <w:rFonts w:ascii="Times New Roman" w:hAnsi="Times New Roman" w:cs="Times New Roman"/>
          <w:bCs/>
          <w:sz w:val="28"/>
          <w:szCs w:val="28"/>
        </w:rPr>
        <w:t xml:space="preserve">20 </w:t>
      </w:r>
      <w:r w:rsidRPr="004574C4">
        <w:rPr>
          <w:rFonts w:ascii="Times New Roman" w:hAnsi="Times New Roman" w:cs="Times New Roman"/>
          <w:bCs/>
          <w:sz w:val="28"/>
          <w:szCs w:val="28"/>
        </w:rPr>
        <w:t xml:space="preserve">год в выполнении испытаний спортивного комплекса «Готов к труду и </w:t>
      </w:r>
      <w:r w:rsidRPr="004574C4">
        <w:rPr>
          <w:rFonts w:ascii="Times New Roman" w:hAnsi="Times New Roman" w:cs="Times New Roman"/>
          <w:bCs/>
          <w:sz w:val="28"/>
          <w:szCs w:val="28"/>
        </w:rPr>
        <w:lastRenderedPageBreak/>
        <w:t xml:space="preserve">обороне» (далее – ГТО) приняли участие  </w:t>
      </w:r>
      <w:r w:rsidR="004574C4" w:rsidRPr="004574C4">
        <w:rPr>
          <w:rFonts w:ascii="Times New Roman" w:hAnsi="Times New Roman" w:cs="Times New Roman"/>
          <w:bCs/>
          <w:sz w:val="28"/>
          <w:szCs w:val="28"/>
        </w:rPr>
        <w:t xml:space="preserve">3337 </w:t>
      </w:r>
      <w:r w:rsidRPr="004574C4">
        <w:rPr>
          <w:rFonts w:ascii="Times New Roman" w:hAnsi="Times New Roman" w:cs="Times New Roman"/>
          <w:bCs/>
          <w:sz w:val="28"/>
          <w:szCs w:val="28"/>
        </w:rPr>
        <w:t xml:space="preserve">человек (или </w:t>
      </w:r>
      <w:r w:rsidR="004574C4" w:rsidRPr="004574C4">
        <w:rPr>
          <w:rFonts w:ascii="Times New Roman" w:hAnsi="Times New Roman" w:cs="Times New Roman"/>
          <w:bCs/>
          <w:sz w:val="28"/>
          <w:szCs w:val="28"/>
        </w:rPr>
        <w:t xml:space="preserve">14,7 </w:t>
      </w:r>
      <w:r w:rsidRPr="004574C4">
        <w:rPr>
          <w:rFonts w:ascii="Times New Roman" w:hAnsi="Times New Roman" w:cs="Times New Roman"/>
          <w:bCs/>
          <w:sz w:val="28"/>
          <w:szCs w:val="28"/>
        </w:rPr>
        <w:t xml:space="preserve"> % от числа жителей). </w:t>
      </w:r>
    </w:p>
    <w:p w:rsidR="00865204" w:rsidRPr="006F7674" w:rsidRDefault="00865204" w:rsidP="005535AD">
      <w:pPr>
        <w:widowControl/>
        <w:ind w:firstLine="720"/>
        <w:jc w:val="both"/>
        <w:rPr>
          <w:rFonts w:ascii="Times New Roman" w:hAnsi="Times New Roman" w:cs="Times New Roman"/>
          <w:bCs/>
          <w:sz w:val="28"/>
          <w:szCs w:val="28"/>
        </w:rPr>
      </w:pPr>
      <w:r w:rsidRPr="004574C4">
        <w:rPr>
          <w:rFonts w:ascii="Times New Roman" w:hAnsi="Times New Roman" w:cs="Times New Roman"/>
          <w:bCs/>
          <w:sz w:val="28"/>
          <w:szCs w:val="28"/>
        </w:rPr>
        <w:t>По итогам тестирования нормативы  испытаний, соответствующие знакам</w:t>
      </w:r>
      <w:r w:rsidR="003A66D7">
        <w:rPr>
          <w:rFonts w:ascii="Times New Roman" w:hAnsi="Times New Roman" w:cs="Times New Roman"/>
          <w:bCs/>
          <w:sz w:val="28"/>
          <w:szCs w:val="28"/>
        </w:rPr>
        <w:t xml:space="preserve"> отличия различного достоинства</w:t>
      </w:r>
      <w:r w:rsidRPr="004574C4">
        <w:rPr>
          <w:rFonts w:ascii="Times New Roman" w:hAnsi="Times New Roman" w:cs="Times New Roman"/>
          <w:bCs/>
          <w:sz w:val="28"/>
          <w:szCs w:val="28"/>
        </w:rPr>
        <w:t xml:space="preserve"> выполнили </w:t>
      </w:r>
      <w:r w:rsidR="003E5EC2" w:rsidRPr="004574C4">
        <w:rPr>
          <w:rFonts w:ascii="Times New Roman" w:hAnsi="Times New Roman" w:cs="Times New Roman"/>
          <w:bCs/>
          <w:sz w:val="28"/>
          <w:szCs w:val="28"/>
        </w:rPr>
        <w:t>240</w:t>
      </w:r>
      <w:r w:rsidRPr="006F7674">
        <w:rPr>
          <w:rFonts w:ascii="Times New Roman" w:hAnsi="Times New Roman" w:cs="Times New Roman"/>
          <w:bCs/>
          <w:sz w:val="28"/>
          <w:szCs w:val="28"/>
        </w:rPr>
        <w:t xml:space="preserve"> человек. По итогам рейтинга ГТО Самарской области </w:t>
      </w:r>
      <w:r w:rsidR="003A66D7">
        <w:rPr>
          <w:rFonts w:ascii="Times New Roman" w:hAnsi="Times New Roman" w:cs="Times New Roman"/>
          <w:bCs/>
          <w:sz w:val="28"/>
          <w:szCs w:val="28"/>
        </w:rPr>
        <w:t>муниципальный район Сызранский занимает</w:t>
      </w:r>
      <w:r w:rsidRPr="004574C4">
        <w:rPr>
          <w:rFonts w:ascii="Times New Roman" w:hAnsi="Times New Roman" w:cs="Times New Roman"/>
          <w:bCs/>
          <w:sz w:val="28"/>
          <w:szCs w:val="28"/>
        </w:rPr>
        <w:t xml:space="preserve"> </w:t>
      </w:r>
      <w:r w:rsidR="004574C4" w:rsidRPr="004574C4">
        <w:rPr>
          <w:rFonts w:ascii="Times New Roman" w:hAnsi="Times New Roman" w:cs="Times New Roman"/>
          <w:bCs/>
          <w:sz w:val="28"/>
          <w:szCs w:val="28"/>
        </w:rPr>
        <w:t>24</w:t>
      </w:r>
      <w:r w:rsidRPr="004574C4">
        <w:rPr>
          <w:rFonts w:ascii="Times New Roman" w:hAnsi="Times New Roman" w:cs="Times New Roman"/>
          <w:bCs/>
          <w:sz w:val="28"/>
          <w:szCs w:val="28"/>
        </w:rPr>
        <w:t xml:space="preserve"> место. В рамках</w:t>
      </w:r>
      <w:r w:rsidRPr="006F7674">
        <w:rPr>
          <w:rFonts w:ascii="Times New Roman" w:hAnsi="Times New Roman" w:cs="Times New Roman"/>
          <w:bCs/>
          <w:sz w:val="28"/>
          <w:szCs w:val="28"/>
        </w:rPr>
        <w:t xml:space="preserve"> подготовки муниципалитета обучено 6 судей.</w:t>
      </w:r>
    </w:p>
    <w:p w:rsidR="00865204" w:rsidRPr="006F767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Общее количество мероприятий (массовых спортивных, физкультурно-оздоровительных, информационно-пропагандистских), проведенных в 20</w:t>
      </w:r>
      <w:r w:rsidR="003E5EC2">
        <w:rPr>
          <w:rFonts w:ascii="Times New Roman" w:hAnsi="Times New Roman" w:cs="Times New Roman"/>
          <w:bCs/>
          <w:sz w:val="28"/>
          <w:szCs w:val="28"/>
        </w:rPr>
        <w:t xml:space="preserve">20 </w:t>
      </w:r>
      <w:r w:rsidRPr="006F7674">
        <w:rPr>
          <w:rFonts w:ascii="Times New Roman" w:hAnsi="Times New Roman" w:cs="Times New Roman"/>
          <w:bCs/>
          <w:sz w:val="28"/>
          <w:szCs w:val="28"/>
        </w:rPr>
        <w:t>году в рамках реализации комплекса ГТО-</w:t>
      </w:r>
      <w:r w:rsidR="003E5EC2">
        <w:rPr>
          <w:rFonts w:ascii="Times New Roman" w:hAnsi="Times New Roman" w:cs="Times New Roman"/>
          <w:bCs/>
          <w:sz w:val="28"/>
          <w:szCs w:val="28"/>
        </w:rPr>
        <w:t>2</w:t>
      </w:r>
      <w:r w:rsidRPr="006F7674">
        <w:rPr>
          <w:rFonts w:ascii="Times New Roman" w:hAnsi="Times New Roman" w:cs="Times New Roman"/>
          <w:bCs/>
          <w:sz w:val="28"/>
          <w:szCs w:val="28"/>
        </w:rPr>
        <w:t>,</w:t>
      </w:r>
      <w:r w:rsidR="00014897">
        <w:rPr>
          <w:rFonts w:ascii="Times New Roman" w:hAnsi="Times New Roman" w:cs="Times New Roman"/>
          <w:bCs/>
          <w:sz w:val="28"/>
          <w:szCs w:val="28"/>
        </w:rPr>
        <w:t xml:space="preserve"> </w:t>
      </w:r>
      <w:r w:rsidRPr="006F7674">
        <w:rPr>
          <w:rFonts w:ascii="Times New Roman" w:hAnsi="Times New Roman" w:cs="Times New Roman"/>
          <w:bCs/>
          <w:sz w:val="28"/>
          <w:szCs w:val="28"/>
        </w:rPr>
        <w:t>количество участников -</w:t>
      </w:r>
      <w:r w:rsidR="003E5EC2">
        <w:rPr>
          <w:rFonts w:ascii="Times New Roman" w:hAnsi="Times New Roman" w:cs="Times New Roman"/>
          <w:bCs/>
          <w:sz w:val="28"/>
          <w:szCs w:val="28"/>
        </w:rPr>
        <w:t xml:space="preserve">240 </w:t>
      </w:r>
      <w:r w:rsidRPr="006F7674">
        <w:rPr>
          <w:rFonts w:ascii="Times New Roman" w:hAnsi="Times New Roman" w:cs="Times New Roman"/>
          <w:bCs/>
          <w:sz w:val="28"/>
          <w:szCs w:val="28"/>
        </w:rPr>
        <w:t xml:space="preserve">человек. </w:t>
      </w:r>
    </w:p>
    <w:p w:rsidR="00865204" w:rsidRPr="006F767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 xml:space="preserve">На территории муниципального района Сызранский организована физкультурно-массовая работа среди инвалидов в центре реабилитации п.г.т. Балашейка,  где занимаются </w:t>
      </w:r>
      <w:r w:rsidR="003E5EC2">
        <w:rPr>
          <w:rFonts w:ascii="Times New Roman" w:hAnsi="Times New Roman" w:cs="Times New Roman"/>
          <w:bCs/>
          <w:sz w:val="28"/>
          <w:szCs w:val="28"/>
        </w:rPr>
        <w:t xml:space="preserve">270 </w:t>
      </w:r>
      <w:r w:rsidRPr="006F7674">
        <w:rPr>
          <w:rFonts w:ascii="Times New Roman" w:hAnsi="Times New Roman" w:cs="Times New Roman"/>
          <w:bCs/>
          <w:sz w:val="28"/>
          <w:szCs w:val="28"/>
        </w:rPr>
        <w:t xml:space="preserve">человек и совет ветеранов и инвалидов Сызранского района, где занимаются </w:t>
      </w:r>
      <w:r w:rsidR="003E5EC2">
        <w:rPr>
          <w:rFonts w:ascii="Times New Roman" w:hAnsi="Times New Roman" w:cs="Times New Roman"/>
          <w:bCs/>
          <w:sz w:val="28"/>
          <w:szCs w:val="28"/>
        </w:rPr>
        <w:t>148</w:t>
      </w:r>
      <w:r w:rsidRPr="006F7674">
        <w:rPr>
          <w:rFonts w:ascii="Times New Roman" w:hAnsi="Times New Roman" w:cs="Times New Roman"/>
          <w:bCs/>
          <w:sz w:val="28"/>
          <w:szCs w:val="28"/>
        </w:rPr>
        <w:t xml:space="preserve"> человек.  В этом году </w:t>
      </w:r>
      <w:r w:rsidR="003E5EC2">
        <w:rPr>
          <w:rFonts w:ascii="Times New Roman" w:hAnsi="Times New Roman" w:cs="Times New Roman"/>
          <w:bCs/>
          <w:sz w:val="28"/>
          <w:szCs w:val="28"/>
        </w:rPr>
        <w:t xml:space="preserve">численность занимающихся </w:t>
      </w:r>
      <w:r w:rsidR="00A9717B">
        <w:rPr>
          <w:rFonts w:ascii="Times New Roman" w:hAnsi="Times New Roman" w:cs="Times New Roman"/>
          <w:bCs/>
          <w:sz w:val="28"/>
          <w:szCs w:val="28"/>
        </w:rPr>
        <w:t>снизилась</w:t>
      </w:r>
      <w:r w:rsidR="003E5EC2">
        <w:rPr>
          <w:rFonts w:ascii="Times New Roman" w:hAnsi="Times New Roman" w:cs="Times New Roman"/>
          <w:bCs/>
          <w:sz w:val="28"/>
          <w:szCs w:val="28"/>
        </w:rPr>
        <w:t xml:space="preserve"> </w:t>
      </w:r>
      <w:r w:rsidR="00A9717B">
        <w:rPr>
          <w:rFonts w:ascii="Times New Roman" w:hAnsi="Times New Roman" w:cs="Times New Roman"/>
          <w:bCs/>
          <w:sz w:val="28"/>
          <w:szCs w:val="28"/>
        </w:rPr>
        <w:t xml:space="preserve">чему способствовали </w:t>
      </w:r>
      <w:r w:rsidR="003E5EC2" w:rsidRPr="003E5EC2">
        <w:rPr>
          <w:rFonts w:ascii="Times New Roman" w:hAnsi="Times New Roman" w:cs="Times New Roman"/>
          <w:bCs/>
          <w:sz w:val="28"/>
          <w:szCs w:val="28"/>
        </w:rPr>
        <w:t xml:space="preserve"> ограничения связанные с короновирусной инфекцией (COVID-19)</w:t>
      </w:r>
      <w:r w:rsidRPr="006F7674">
        <w:rPr>
          <w:rFonts w:ascii="Times New Roman" w:hAnsi="Times New Roman" w:cs="Times New Roman"/>
          <w:bCs/>
          <w:sz w:val="28"/>
          <w:szCs w:val="28"/>
        </w:rPr>
        <w:t xml:space="preserve">. </w:t>
      </w:r>
    </w:p>
    <w:p w:rsidR="0086520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В рамках национального проекта «Демография» реализуется региональная составляющая федерального проекта «Спорт – норма жизни». Показатели проекта выполнены на 100 %.</w:t>
      </w:r>
    </w:p>
    <w:p w:rsidR="00472272" w:rsidRDefault="00472272" w:rsidP="005535AD">
      <w:pPr>
        <w:widowControl/>
        <w:ind w:firstLine="720"/>
        <w:jc w:val="center"/>
        <w:rPr>
          <w:rFonts w:ascii="Times New Roman" w:hAnsi="Times New Roman" w:cs="Times New Roman"/>
          <w:b/>
          <w:sz w:val="28"/>
          <w:szCs w:val="28"/>
          <w:lang w:eastAsia="en-US"/>
        </w:rPr>
      </w:pPr>
    </w:p>
    <w:p w:rsidR="00865204" w:rsidRDefault="00865204" w:rsidP="005535AD">
      <w:pPr>
        <w:widowControl/>
        <w:ind w:firstLine="720"/>
        <w:jc w:val="center"/>
        <w:rPr>
          <w:rFonts w:ascii="Times New Roman" w:hAnsi="Times New Roman" w:cs="Times New Roman"/>
          <w:b/>
          <w:sz w:val="28"/>
          <w:szCs w:val="28"/>
          <w:lang w:eastAsia="en-US"/>
        </w:rPr>
      </w:pPr>
      <w:r w:rsidRPr="00694911">
        <w:rPr>
          <w:rFonts w:ascii="Times New Roman" w:hAnsi="Times New Roman" w:cs="Times New Roman"/>
          <w:b/>
          <w:sz w:val="28"/>
          <w:szCs w:val="28"/>
          <w:lang w:eastAsia="en-US"/>
        </w:rPr>
        <w:t>Молодёжная политика</w:t>
      </w:r>
    </w:p>
    <w:p w:rsidR="00472272" w:rsidRDefault="00472272" w:rsidP="005535AD">
      <w:pPr>
        <w:widowControl/>
        <w:ind w:firstLine="720"/>
        <w:jc w:val="center"/>
        <w:rPr>
          <w:rFonts w:ascii="Times New Roman" w:hAnsi="Times New Roman" w:cs="Times New Roman"/>
          <w:b/>
          <w:sz w:val="28"/>
          <w:szCs w:val="28"/>
          <w:lang w:eastAsia="en-US"/>
        </w:rPr>
      </w:pPr>
    </w:p>
    <w:p w:rsidR="00D211F9" w:rsidRPr="00D211F9" w:rsidRDefault="00D211F9" w:rsidP="005535AD">
      <w:pPr>
        <w:widowControl/>
        <w:ind w:firstLine="720"/>
        <w:jc w:val="both"/>
        <w:rPr>
          <w:rFonts w:ascii="Times New Roman" w:hAnsi="Times New Roman" w:cs="Times New Roman"/>
          <w:sz w:val="28"/>
          <w:szCs w:val="28"/>
          <w:lang w:eastAsia="en-US"/>
        </w:rPr>
      </w:pPr>
      <w:r w:rsidRPr="00D211F9">
        <w:rPr>
          <w:rFonts w:ascii="Times New Roman" w:hAnsi="Times New Roman" w:cs="Times New Roman"/>
          <w:sz w:val="28"/>
          <w:szCs w:val="28"/>
          <w:lang w:eastAsia="en-US"/>
        </w:rPr>
        <w:t>Деятельность учреждений, ведущих работу с молодежью, по-прежнему остается востребованной молодым поколением. Патриотическое воспитание, профориентация, развитие творчества, профилактика социально опасных явлений – далеко не полный перечень направлений молодежной политики.</w:t>
      </w:r>
    </w:p>
    <w:p w:rsidR="00865204" w:rsidRPr="00A9717B" w:rsidRDefault="006C2502" w:rsidP="005535AD">
      <w:pPr>
        <w:widowControl/>
        <w:ind w:firstLine="720"/>
        <w:jc w:val="both"/>
        <w:rPr>
          <w:rFonts w:ascii="Times New Roman" w:hAnsi="Times New Roman" w:cs="Times New Roman"/>
          <w:sz w:val="28"/>
          <w:szCs w:val="28"/>
          <w:highlight w:val="yellow"/>
          <w:lang w:eastAsia="en-US"/>
        </w:rPr>
      </w:pPr>
      <w:r w:rsidRPr="006C2502">
        <w:rPr>
          <w:rFonts w:ascii="Times New Roman" w:hAnsi="Times New Roman" w:cs="Times New Roman"/>
          <w:sz w:val="28"/>
          <w:szCs w:val="28"/>
          <w:lang w:eastAsia="en-US"/>
        </w:rPr>
        <w:t xml:space="preserve">Реализация молодёжной политики в муниципальном районе Сызранский в 2020 году осуществлялась в рамках </w:t>
      </w:r>
      <w:r w:rsidR="00C16ED8">
        <w:rPr>
          <w:rFonts w:ascii="Times New Roman" w:hAnsi="Times New Roman" w:cs="Times New Roman"/>
          <w:sz w:val="28"/>
          <w:szCs w:val="28"/>
          <w:lang w:eastAsia="en-US"/>
        </w:rPr>
        <w:t>м</w:t>
      </w:r>
      <w:r w:rsidRPr="006C2502">
        <w:rPr>
          <w:rFonts w:ascii="Times New Roman" w:hAnsi="Times New Roman" w:cs="Times New Roman"/>
          <w:sz w:val="28"/>
          <w:szCs w:val="28"/>
          <w:lang w:eastAsia="en-US"/>
        </w:rPr>
        <w:t>униципальной программы муниципального района Сызранский «Молодёжь муниципального района Сызранский» на 2019-2021 год</w:t>
      </w:r>
      <w:r w:rsidR="00372021">
        <w:rPr>
          <w:rFonts w:ascii="Times New Roman" w:hAnsi="Times New Roman" w:cs="Times New Roman"/>
          <w:sz w:val="28"/>
          <w:szCs w:val="28"/>
          <w:lang w:eastAsia="en-US"/>
        </w:rPr>
        <w:t>ы</w:t>
      </w:r>
      <w:r>
        <w:rPr>
          <w:rFonts w:ascii="Times New Roman" w:hAnsi="Times New Roman" w:cs="Times New Roman"/>
          <w:sz w:val="28"/>
          <w:szCs w:val="28"/>
          <w:lang w:eastAsia="en-US"/>
        </w:rPr>
        <w:t xml:space="preserve">. </w:t>
      </w:r>
      <w:r w:rsidR="004F47A8" w:rsidRPr="004F47A8">
        <w:rPr>
          <w:rFonts w:ascii="Times New Roman" w:hAnsi="Times New Roman" w:cs="Times New Roman"/>
          <w:sz w:val="28"/>
          <w:szCs w:val="28"/>
          <w:lang w:eastAsia="en-US"/>
        </w:rPr>
        <w:t>Приоритетными направлениями молодёжной политики на территории муниципального района Сызранский являются:</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формирование и укрепление духовно-нравственных ценностей, патриотического воспитания и гражданской культуры молодёжи;</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укрепление института молодой семьи;</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поддержка деятельности детских и молодёжных объединений, развитие лидерства и молодёжного самоуправления;</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формирование культуры здорового образа жизни;</w:t>
      </w:r>
    </w:p>
    <w:p w:rsidR="00F11968" w:rsidRPr="00F11968" w:rsidRDefault="004F47A8" w:rsidP="005535AD">
      <w:pPr>
        <w:widowControl/>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F11968" w:rsidRPr="00F11968">
        <w:rPr>
          <w:rFonts w:ascii="Times New Roman" w:hAnsi="Times New Roman" w:cs="Times New Roman"/>
          <w:sz w:val="28"/>
          <w:szCs w:val="28"/>
          <w:lang w:eastAsia="en-US"/>
        </w:rPr>
        <w:t>развитие творческого, интеллектуального, профессионального становления личности, организация досуга молодёжи;</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профилактика негативных явлений в молодёжной среде;</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организация мероприятий в каникулы и свободное от учёбы время;</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xml:space="preserve"> - содействие занятости и профориентация молодежи;</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организация работы по профилактике правонарушений среди несовершеннолетних и защите их прав;</w:t>
      </w:r>
    </w:p>
    <w:p w:rsid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xml:space="preserve">- информационное обеспечение молодежной политики в районе. </w:t>
      </w:r>
    </w:p>
    <w:p w:rsidR="00F11968" w:rsidRPr="00F11968" w:rsidRDefault="00F11968"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lastRenderedPageBreak/>
        <w:t xml:space="preserve">В связи с неблагоприятной санитарно-эпидемиологической ситуацией, вызванной распространением новой коронавирусной инфекцией, работа </w:t>
      </w:r>
      <w:r w:rsidR="00014897">
        <w:rPr>
          <w:rFonts w:ascii="Times New Roman" w:hAnsi="Times New Roman" w:cs="Times New Roman"/>
          <w:sz w:val="28"/>
          <w:szCs w:val="28"/>
          <w:lang w:eastAsia="en-US"/>
        </w:rPr>
        <w:t xml:space="preserve">сектора по </w:t>
      </w:r>
      <w:r w:rsidRPr="00F11968">
        <w:rPr>
          <w:rFonts w:ascii="Times New Roman" w:hAnsi="Times New Roman" w:cs="Times New Roman"/>
          <w:sz w:val="28"/>
          <w:szCs w:val="28"/>
          <w:lang w:eastAsia="en-US"/>
        </w:rPr>
        <w:t xml:space="preserve"> молодёжной политике была перестроена в соответствии с ограничительными мерами, некоторые мероприятия состоялись в онлайн-формате.</w:t>
      </w:r>
    </w:p>
    <w:p w:rsidR="00F11968" w:rsidRDefault="00F11968" w:rsidP="005535AD">
      <w:pPr>
        <w:widowControl/>
        <w:ind w:firstLine="720"/>
        <w:jc w:val="both"/>
        <w:rPr>
          <w:rFonts w:ascii="Times New Roman" w:hAnsi="Times New Roman" w:cs="Times New Roman"/>
          <w:sz w:val="28"/>
          <w:szCs w:val="28"/>
          <w:highlight w:val="yellow"/>
          <w:lang w:eastAsia="en-US"/>
        </w:rPr>
      </w:pPr>
      <w:r w:rsidRPr="00F11968">
        <w:rPr>
          <w:rFonts w:ascii="Times New Roman" w:hAnsi="Times New Roman" w:cs="Times New Roman"/>
          <w:sz w:val="28"/>
          <w:szCs w:val="28"/>
          <w:lang w:eastAsia="en-US"/>
        </w:rPr>
        <w:t xml:space="preserve">В течение года проводились как традиционные молодёжные мероприятия, так и мероприятия организованные по инициативе членов Общественного молодёжного совета при Главе муниципального района Сызранский и первичных отделений в поселениях </w:t>
      </w:r>
      <w:r w:rsidR="00014897">
        <w:rPr>
          <w:rFonts w:ascii="Times New Roman" w:hAnsi="Times New Roman" w:cs="Times New Roman"/>
          <w:sz w:val="28"/>
          <w:szCs w:val="28"/>
          <w:lang w:eastAsia="en-US"/>
        </w:rPr>
        <w:t>муниципального рапйоан Сызранский</w:t>
      </w:r>
      <w:r w:rsidRPr="00F11968">
        <w:rPr>
          <w:rFonts w:ascii="Times New Roman" w:hAnsi="Times New Roman" w:cs="Times New Roman"/>
          <w:sz w:val="28"/>
          <w:szCs w:val="28"/>
          <w:lang w:eastAsia="en-US"/>
        </w:rPr>
        <w:t>.</w:t>
      </w:r>
    </w:p>
    <w:p w:rsidR="00865204" w:rsidRPr="004F47A8" w:rsidRDefault="00865204" w:rsidP="005535AD">
      <w:pPr>
        <w:widowControl/>
        <w:ind w:firstLine="720"/>
        <w:jc w:val="both"/>
        <w:rPr>
          <w:rFonts w:ascii="Times New Roman" w:hAnsi="Times New Roman" w:cs="Times New Roman"/>
          <w:sz w:val="28"/>
          <w:szCs w:val="28"/>
          <w:lang w:eastAsia="en-US"/>
        </w:rPr>
      </w:pPr>
      <w:r w:rsidRPr="004F47A8">
        <w:rPr>
          <w:rFonts w:ascii="Times New Roman" w:hAnsi="Times New Roman" w:cs="Times New Roman"/>
          <w:sz w:val="28"/>
          <w:szCs w:val="28"/>
          <w:lang w:eastAsia="en-US"/>
        </w:rPr>
        <w:t>Совместно с учреждениями культуры, молодёжными и во</w:t>
      </w:r>
      <w:r w:rsidR="004F47A8" w:rsidRPr="004F47A8">
        <w:rPr>
          <w:rFonts w:ascii="Times New Roman" w:hAnsi="Times New Roman" w:cs="Times New Roman"/>
          <w:sz w:val="28"/>
          <w:szCs w:val="28"/>
          <w:lang w:eastAsia="en-US"/>
        </w:rPr>
        <w:t>лонтёрскими организациями в  2020</w:t>
      </w:r>
      <w:r w:rsidRPr="004F47A8">
        <w:rPr>
          <w:rFonts w:ascii="Times New Roman" w:hAnsi="Times New Roman" w:cs="Times New Roman"/>
          <w:sz w:val="28"/>
          <w:szCs w:val="28"/>
          <w:lang w:eastAsia="en-US"/>
        </w:rPr>
        <w:t xml:space="preserve"> году было проведено </w:t>
      </w:r>
      <w:r w:rsidR="004F47A8" w:rsidRPr="004F47A8">
        <w:rPr>
          <w:rFonts w:ascii="Times New Roman" w:hAnsi="Times New Roman" w:cs="Times New Roman"/>
          <w:sz w:val="28"/>
          <w:szCs w:val="28"/>
          <w:lang w:eastAsia="en-US"/>
        </w:rPr>
        <w:t>-</w:t>
      </w:r>
      <w:r w:rsidRPr="004F47A8">
        <w:rPr>
          <w:rFonts w:ascii="Times New Roman" w:hAnsi="Times New Roman" w:cs="Times New Roman"/>
          <w:sz w:val="28"/>
          <w:szCs w:val="28"/>
          <w:lang w:eastAsia="en-US"/>
        </w:rPr>
        <w:t xml:space="preserve"> крупных акций и мероприятий: </w:t>
      </w:r>
    </w:p>
    <w:p w:rsidR="00F11968" w:rsidRDefault="00F11968" w:rsidP="005535AD">
      <w:pPr>
        <w:widowControl/>
        <w:ind w:firstLine="720"/>
        <w:jc w:val="both"/>
        <w:rPr>
          <w:rFonts w:ascii="Times New Roman" w:hAnsi="Times New Roman" w:cs="Times New Roman"/>
          <w:sz w:val="28"/>
          <w:szCs w:val="28"/>
          <w:lang w:eastAsia="en-US"/>
        </w:rPr>
      </w:pPr>
      <w:r w:rsidRPr="004F47A8">
        <w:rPr>
          <w:rFonts w:ascii="Times New Roman" w:hAnsi="Times New Roman" w:cs="Times New Roman"/>
          <w:sz w:val="28"/>
          <w:szCs w:val="28"/>
          <w:lang w:eastAsia="en-US"/>
        </w:rPr>
        <w:t xml:space="preserve">- </w:t>
      </w:r>
      <w:r w:rsidR="004F47A8" w:rsidRPr="004F47A8">
        <w:rPr>
          <w:rFonts w:ascii="Times New Roman" w:hAnsi="Times New Roman" w:cs="Times New Roman"/>
          <w:sz w:val="28"/>
          <w:szCs w:val="28"/>
          <w:lang w:eastAsia="en-US"/>
        </w:rPr>
        <w:t>а</w:t>
      </w:r>
      <w:r w:rsidRPr="004F47A8">
        <w:rPr>
          <w:rFonts w:ascii="Times New Roman" w:hAnsi="Times New Roman" w:cs="Times New Roman"/>
          <w:sz w:val="28"/>
          <w:szCs w:val="28"/>
          <w:lang w:eastAsia="en-US"/>
        </w:rPr>
        <w:t>кция «Ветеран  живет  рядом»</w:t>
      </w:r>
      <w:r w:rsidR="004F47A8">
        <w:rPr>
          <w:rFonts w:ascii="Times New Roman" w:hAnsi="Times New Roman" w:cs="Times New Roman"/>
          <w:sz w:val="28"/>
          <w:szCs w:val="28"/>
          <w:lang w:eastAsia="en-US"/>
        </w:rPr>
        <w:t>;</w:t>
      </w:r>
      <w:r w:rsidRPr="00F11968">
        <w:rPr>
          <w:rFonts w:ascii="Times New Roman" w:hAnsi="Times New Roman" w:cs="Times New Roman"/>
          <w:sz w:val="28"/>
          <w:szCs w:val="28"/>
          <w:lang w:eastAsia="en-US"/>
        </w:rPr>
        <w:t xml:space="preserve"> </w:t>
      </w:r>
    </w:p>
    <w:p w:rsidR="00865204" w:rsidRPr="00F11968" w:rsidRDefault="00865204" w:rsidP="005535AD">
      <w:pPr>
        <w:widowControl/>
        <w:ind w:firstLine="720"/>
        <w:jc w:val="both"/>
        <w:rPr>
          <w:rFonts w:ascii="Times New Roman" w:hAnsi="Times New Roman" w:cs="Times New Roman"/>
          <w:sz w:val="28"/>
          <w:szCs w:val="28"/>
          <w:lang w:eastAsia="en-US"/>
        </w:rPr>
      </w:pPr>
      <w:r w:rsidRPr="004F47A8">
        <w:rPr>
          <w:rFonts w:ascii="Times New Roman" w:hAnsi="Times New Roman" w:cs="Times New Roman"/>
          <w:sz w:val="28"/>
          <w:szCs w:val="28"/>
          <w:lang w:eastAsia="en-US"/>
        </w:rPr>
        <w:t>- акция</w:t>
      </w:r>
      <w:r w:rsidRPr="00F11968">
        <w:rPr>
          <w:rFonts w:ascii="Times New Roman" w:hAnsi="Times New Roman" w:cs="Times New Roman"/>
          <w:sz w:val="28"/>
          <w:szCs w:val="28"/>
          <w:lang w:eastAsia="en-US"/>
        </w:rPr>
        <w:t xml:space="preserve"> «Георгиевская ленточка»;</w:t>
      </w:r>
    </w:p>
    <w:p w:rsidR="00865204" w:rsidRPr="00F11968" w:rsidRDefault="00865204" w:rsidP="005535AD">
      <w:pPr>
        <w:widowControl/>
        <w:ind w:firstLine="720"/>
        <w:jc w:val="both"/>
        <w:rPr>
          <w:rFonts w:ascii="Times New Roman" w:hAnsi="Times New Roman" w:cs="Times New Roman"/>
          <w:sz w:val="28"/>
          <w:szCs w:val="28"/>
          <w:lang w:eastAsia="en-US"/>
        </w:rPr>
      </w:pPr>
      <w:r w:rsidRPr="00F11968">
        <w:rPr>
          <w:rFonts w:ascii="Times New Roman" w:hAnsi="Times New Roman" w:cs="Times New Roman"/>
          <w:sz w:val="28"/>
          <w:szCs w:val="28"/>
          <w:lang w:eastAsia="en-US"/>
        </w:rPr>
        <w:t>- акция «День Флага»;</w:t>
      </w:r>
    </w:p>
    <w:p w:rsidR="00865204" w:rsidRPr="00A9717B" w:rsidRDefault="004F47A8" w:rsidP="005535AD">
      <w:pPr>
        <w:widowControl/>
        <w:ind w:firstLine="720"/>
        <w:jc w:val="both"/>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w:t>
      </w:r>
      <w:r w:rsidR="00F11968" w:rsidRPr="00F11968">
        <w:rPr>
          <w:rFonts w:ascii="Times New Roman" w:hAnsi="Times New Roman" w:cs="Times New Roman"/>
          <w:sz w:val="28"/>
          <w:szCs w:val="28"/>
          <w:lang w:eastAsia="en-US"/>
        </w:rPr>
        <w:t>акци</w:t>
      </w:r>
      <w:r>
        <w:rPr>
          <w:rFonts w:ascii="Times New Roman" w:hAnsi="Times New Roman" w:cs="Times New Roman"/>
          <w:sz w:val="28"/>
          <w:szCs w:val="28"/>
          <w:lang w:eastAsia="en-US"/>
        </w:rPr>
        <w:t>я</w:t>
      </w:r>
      <w:r w:rsidR="00F11968" w:rsidRPr="00F11968">
        <w:rPr>
          <w:rFonts w:ascii="Times New Roman" w:hAnsi="Times New Roman" w:cs="Times New Roman"/>
          <w:sz w:val="28"/>
          <w:szCs w:val="28"/>
          <w:lang w:eastAsia="en-US"/>
        </w:rPr>
        <w:t xml:space="preserve"> по профилактике табакокурения, </w:t>
      </w:r>
      <w:r w:rsidR="00F11968" w:rsidRPr="004F47A8">
        <w:rPr>
          <w:rFonts w:ascii="Times New Roman" w:hAnsi="Times New Roman" w:cs="Times New Roman"/>
          <w:sz w:val="28"/>
          <w:szCs w:val="28"/>
          <w:lang w:eastAsia="en-US"/>
        </w:rPr>
        <w:t>пивомани</w:t>
      </w:r>
      <w:r w:rsidR="00BD6AFA">
        <w:rPr>
          <w:rFonts w:ascii="Times New Roman" w:hAnsi="Times New Roman" w:cs="Times New Roman"/>
          <w:sz w:val="28"/>
          <w:szCs w:val="28"/>
          <w:lang w:eastAsia="en-US"/>
        </w:rPr>
        <w:t>и</w:t>
      </w:r>
      <w:r w:rsidR="00865204" w:rsidRPr="004F47A8">
        <w:rPr>
          <w:rFonts w:ascii="Times New Roman" w:hAnsi="Times New Roman" w:cs="Times New Roman"/>
          <w:sz w:val="28"/>
          <w:szCs w:val="28"/>
          <w:lang w:eastAsia="en-US"/>
        </w:rPr>
        <w:t xml:space="preserve">; </w:t>
      </w:r>
    </w:p>
    <w:p w:rsidR="00865204" w:rsidRPr="00A9717B" w:rsidRDefault="004F47A8" w:rsidP="005535AD">
      <w:pPr>
        <w:widowControl/>
        <w:ind w:firstLine="720"/>
        <w:jc w:val="both"/>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w:t>
      </w:r>
      <w:r w:rsidR="00014897">
        <w:rPr>
          <w:rFonts w:ascii="Times New Roman" w:hAnsi="Times New Roman" w:cs="Times New Roman"/>
          <w:sz w:val="28"/>
          <w:szCs w:val="28"/>
          <w:lang w:eastAsia="en-US"/>
        </w:rPr>
        <w:t>акц</w:t>
      </w:r>
      <w:r w:rsidRPr="004F47A8">
        <w:rPr>
          <w:rFonts w:ascii="Times New Roman" w:hAnsi="Times New Roman" w:cs="Times New Roman"/>
          <w:sz w:val="28"/>
          <w:szCs w:val="28"/>
          <w:lang w:eastAsia="en-US"/>
        </w:rPr>
        <w:t>и</w:t>
      </w:r>
      <w:r>
        <w:rPr>
          <w:rFonts w:ascii="Times New Roman" w:hAnsi="Times New Roman" w:cs="Times New Roman"/>
          <w:sz w:val="28"/>
          <w:szCs w:val="28"/>
          <w:lang w:eastAsia="en-US"/>
        </w:rPr>
        <w:t>я</w:t>
      </w:r>
      <w:r w:rsidR="00014897">
        <w:rPr>
          <w:rFonts w:ascii="Times New Roman" w:hAnsi="Times New Roman" w:cs="Times New Roman"/>
          <w:sz w:val="28"/>
          <w:szCs w:val="28"/>
          <w:lang w:eastAsia="en-US"/>
        </w:rPr>
        <w:t xml:space="preserve"> </w:t>
      </w:r>
      <w:r w:rsidRPr="004F47A8">
        <w:rPr>
          <w:rFonts w:ascii="Times New Roman" w:hAnsi="Times New Roman" w:cs="Times New Roman"/>
          <w:sz w:val="28"/>
          <w:szCs w:val="28"/>
          <w:lang w:eastAsia="en-US"/>
        </w:rPr>
        <w:t>«Молодёжь в действии»</w:t>
      </w:r>
      <w:r>
        <w:rPr>
          <w:rFonts w:ascii="Times New Roman" w:hAnsi="Times New Roman" w:cs="Times New Roman"/>
          <w:sz w:val="28"/>
          <w:szCs w:val="28"/>
          <w:lang w:eastAsia="en-US"/>
        </w:rPr>
        <w:t>,</w:t>
      </w:r>
    </w:p>
    <w:p w:rsidR="00865204" w:rsidRPr="004F47A8" w:rsidRDefault="00F11968" w:rsidP="005535AD">
      <w:pPr>
        <w:widowControl/>
        <w:ind w:firstLine="720"/>
        <w:jc w:val="both"/>
        <w:rPr>
          <w:rFonts w:ascii="Times New Roman" w:hAnsi="Times New Roman" w:cs="Times New Roman"/>
          <w:sz w:val="28"/>
          <w:szCs w:val="28"/>
          <w:lang w:eastAsia="en-US"/>
        </w:rPr>
      </w:pPr>
      <w:r w:rsidRPr="004F47A8">
        <w:rPr>
          <w:rFonts w:ascii="Times New Roman" w:hAnsi="Times New Roman" w:cs="Times New Roman"/>
          <w:sz w:val="28"/>
          <w:szCs w:val="28"/>
          <w:lang w:eastAsia="en-US"/>
        </w:rPr>
        <w:t>-</w:t>
      </w:r>
      <w:r w:rsidR="00865204" w:rsidRPr="004F47A8">
        <w:rPr>
          <w:rFonts w:ascii="Times New Roman" w:hAnsi="Times New Roman" w:cs="Times New Roman"/>
          <w:sz w:val="28"/>
          <w:szCs w:val="28"/>
          <w:lang w:eastAsia="en-US"/>
        </w:rPr>
        <w:t xml:space="preserve"> акция «Неделя добра». Данная акция направлена на воспитание у молодого поколения таких качеств как толерантность, доброта, взаимопомощь, неравнодушие к проблемам и потребностям окружающих.</w:t>
      </w:r>
    </w:p>
    <w:p w:rsidR="00865204" w:rsidRPr="00A9717B" w:rsidRDefault="00F11968" w:rsidP="005535AD">
      <w:pPr>
        <w:widowControl/>
        <w:ind w:firstLine="720"/>
        <w:jc w:val="both"/>
        <w:rPr>
          <w:rFonts w:ascii="Times New Roman" w:hAnsi="Times New Roman" w:cs="Times New Roman"/>
          <w:sz w:val="28"/>
          <w:szCs w:val="28"/>
          <w:highlight w:val="yellow"/>
          <w:lang w:eastAsia="en-US"/>
        </w:rPr>
      </w:pPr>
      <w:r w:rsidRPr="00F11968">
        <w:rPr>
          <w:rFonts w:ascii="Times New Roman" w:hAnsi="Times New Roman" w:cs="Times New Roman"/>
          <w:sz w:val="28"/>
          <w:szCs w:val="28"/>
          <w:lang w:eastAsia="en-US"/>
        </w:rPr>
        <w:t>В рамках муниципальной программы «Молодежь муниципального района Сызранский» на 2019-2021 годы было трудоустроено – 95 несовершеннолетних в свободное от учебы время, из них – 12 состоящих в комиссии по делам несовершеннолетних.</w:t>
      </w:r>
    </w:p>
    <w:p w:rsidR="00F11968" w:rsidRDefault="004F47A8" w:rsidP="005535AD">
      <w:pPr>
        <w:ind w:firstLine="851"/>
        <w:jc w:val="both"/>
        <w:rPr>
          <w:rFonts w:ascii="Times New Roman" w:hAnsi="Times New Roman" w:cs="Times New Roman"/>
          <w:sz w:val="28"/>
          <w:szCs w:val="28"/>
          <w:lang w:eastAsia="en-US"/>
        </w:rPr>
      </w:pPr>
      <w:r w:rsidRPr="004F47A8">
        <w:rPr>
          <w:rFonts w:ascii="Times New Roman" w:hAnsi="Times New Roman" w:cs="Times New Roman"/>
          <w:sz w:val="28"/>
          <w:szCs w:val="28"/>
          <w:lang w:eastAsia="en-US"/>
        </w:rPr>
        <w:t>В 2020 году проведены марафоны здоровья, флэш-мобы, различные акции и мероприятия по вовлечению несовершеннолетних и молодёжь в добровольческую деятельность</w:t>
      </w:r>
      <w:r>
        <w:rPr>
          <w:rFonts w:ascii="Times New Roman" w:hAnsi="Times New Roman" w:cs="Times New Roman"/>
          <w:sz w:val="28"/>
          <w:szCs w:val="28"/>
          <w:lang w:eastAsia="en-US"/>
        </w:rPr>
        <w:t xml:space="preserve">. </w:t>
      </w:r>
      <w:r w:rsidR="00F11968" w:rsidRPr="00F11968">
        <w:rPr>
          <w:rFonts w:ascii="Times New Roman" w:hAnsi="Times New Roman" w:cs="Times New Roman"/>
          <w:sz w:val="28"/>
          <w:szCs w:val="28"/>
          <w:lang w:eastAsia="en-US"/>
        </w:rPr>
        <w:t>Активно ведется работа по развитию волонтёрского движения в муниципальном районе Сызранский. В 2020 году общая численность граждан в возрасте от 14 до 30 лет, вовлечённых в добровольческую деятельность составляет – 485 человек.</w:t>
      </w:r>
    </w:p>
    <w:p w:rsidR="00347AE5" w:rsidRPr="00F11968" w:rsidRDefault="00347AE5" w:rsidP="005535AD">
      <w:pPr>
        <w:ind w:firstLine="851"/>
        <w:jc w:val="both"/>
        <w:rPr>
          <w:rFonts w:ascii="Times New Roman" w:hAnsi="Times New Roman" w:cs="Times New Roman"/>
          <w:sz w:val="28"/>
          <w:szCs w:val="28"/>
          <w:lang w:eastAsia="en-US"/>
        </w:rPr>
      </w:pPr>
      <w:r w:rsidRPr="00347AE5">
        <w:rPr>
          <w:rFonts w:ascii="Times New Roman" w:hAnsi="Times New Roman" w:cs="Times New Roman"/>
          <w:sz w:val="28"/>
          <w:szCs w:val="28"/>
          <w:lang w:eastAsia="en-US"/>
        </w:rPr>
        <w:t xml:space="preserve">В рамках «Антинаркотического месячника — 2020» жители </w:t>
      </w:r>
      <w:r w:rsidR="00014897">
        <w:rPr>
          <w:rFonts w:ascii="Times New Roman" w:hAnsi="Times New Roman" w:cs="Times New Roman"/>
          <w:sz w:val="28"/>
          <w:szCs w:val="28"/>
          <w:lang w:eastAsia="en-US"/>
        </w:rPr>
        <w:t xml:space="preserve">муниципального района Сызранский </w:t>
      </w:r>
      <w:r w:rsidRPr="00347AE5">
        <w:rPr>
          <w:rFonts w:ascii="Times New Roman" w:hAnsi="Times New Roman" w:cs="Times New Roman"/>
          <w:sz w:val="28"/>
          <w:szCs w:val="28"/>
          <w:lang w:eastAsia="en-US"/>
        </w:rPr>
        <w:t>активно приняли участие в конкурсах, флешмобах, семинарах, интернет-акциях и интернет-беседах.в рамках месячника было организовано – 63 мероприятия, количество человек, принявших участие – 617 человек, количество просмотров в сети Интернет, в социальных сетях составило более 3000 просмотров.</w:t>
      </w:r>
    </w:p>
    <w:p w:rsidR="00F378ED" w:rsidRPr="006F7674" w:rsidRDefault="00F378ED" w:rsidP="006F7674">
      <w:pPr>
        <w:widowControl/>
        <w:spacing w:line="276" w:lineRule="auto"/>
        <w:ind w:firstLine="708"/>
        <w:jc w:val="both"/>
        <w:rPr>
          <w:rFonts w:ascii="Times New Roman" w:hAnsi="Times New Roman" w:cs="Times New Roman"/>
          <w:bCs/>
          <w:color w:val="000000"/>
          <w:sz w:val="28"/>
          <w:szCs w:val="28"/>
        </w:rPr>
      </w:pPr>
    </w:p>
    <w:p w:rsidR="00865204" w:rsidRDefault="00865204" w:rsidP="006F7674">
      <w:pPr>
        <w:widowControl/>
        <w:spacing w:line="276" w:lineRule="auto"/>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Образование</w:t>
      </w:r>
    </w:p>
    <w:p w:rsidR="009E2B71" w:rsidRPr="006F7674" w:rsidRDefault="009E2B71" w:rsidP="006F7674">
      <w:pPr>
        <w:widowControl/>
        <w:spacing w:line="276" w:lineRule="auto"/>
        <w:ind w:firstLine="708"/>
        <w:jc w:val="center"/>
        <w:rPr>
          <w:rFonts w:ascii="Times New Roman" w:hAnsi="Times New Roman" w:cs="Times New Roman"/>
          <w:b/>
          <w:bCs/>
          <w:sz w:val="28"/>
          <w:szCs w:val="28"/>
          <w:lang w:eastAsia="en-US"/>
        </w:rPr>
      </w:pPr>
    </w:p>
    <w:p w:rsidR="00865204" w:rsidRPr="002040A9" w:rsidRDefault="00865204"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Система образования муниципального района  Сызранский  является составной частью системы образования Западного образовательного округа:</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общее образование - 11 государственных бюджетных общеобразовательных учреждений, которые имеют 4 филиала школ, реализующих общеобразовательные программы;</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lastRenderedPageBreak/>
        <w:t>- дошкольное образование -  19 детских садов (12 структурных подразделений и 7 филиалов), реализующих  общеобразовательные программы дошкольного образования;</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xml:space="preserve">-дополнительное образование детей – 2 структурных подразделения, реализуют  общеобразовательные программы дополнительного образования детей. </w:t>
      </w:r>
    </w:p>
    <w:p w:rsidR="005D71B7" w:rsidRPr="002040A9" w:rsidRDefault="00865204"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В общеобразовательных учреждениях района обучаются 2</w:t>
      </w:r>
      <w:r w:rsidR="0085155F" w:rsidRPr="002040A9">
        <w:rPr>
          <w:rFonts w:ascii="Times New Roman" w:hAnsi="Times New Roman" w:cs="Times New Roman"/>
          <w:bCs/>
          <w:sz w:val="28"/>
          <w:szCs w:val="28"/>
        </w:rPr>
        <w:t>324</w:t>
      </w:r>
      <w:r w:rsidR="00CB399D">
        <w:rPr>
          <w:rFonts w:ascii="Times New Roman" w:hAnsi="Times New Roman" w:cs="Times New Roman"/>
          <w:bCs/>
          <w:sz w:val="28"/>
          <w:szCs w:val="28"/>
        </w:rPr>
        <w:t xml:space="preserve"> учащихся</w:t>
      </w:r>
      <w:r w:rsidRPr="002040A9">
        <w:rPr>
          <w:rFonts w:ascii="Times New Roman" w:hAnsi="Times New Roman" w:cs="Times New Roman"/>
          <w:bCs/>
          <w:sz w:val="28"/>
          <w:szCs w:val="28"/>
        </w:rPr>
        <w:t>. Обучение всех детей организовано в первую смену.</w:t>
      </w:r>
    </w:p>
    <w:p w:rsidR="00CB399D" w:rsidRDefault="00CB399D" w:rsidP="005535AD">
      <w:pPr>
        <w:ind w:firstLine="851"/>
        <w:jc w:val="both"/>
        <w:rPr>
          <w:rFonts w:ascii="Times New Roman" w:hAnsi="Times New Roman" w:cs="Times New Roman"/>
          <w:bCs/>
          <w:sz w:val="28"/>
          <w:szCs w:val="28"/>
        </w:rPr>
      </w:pPr>
      <w:r w:rsidRPr="00CB399D">
        <w:rPr>
          <w:rFonts w:ascii="Times New Roman" w:hAnsi="Times New Roman" w:cs="Times New Roman"/>
          <w:bCs/>
          <w:sz w:val="28"/>
          <w:szCs w:val="28"/>
        </w:rPr>
        <w:t xml:space="preserve">В  2020 году  в образовательных учреждениях </w:t>
      </w:r>
      <w:r w:rsidR="00014897">
        <w:rPr>
          <w:rFonts w:ascii="Times New Roman" w:hAnsi="Times New Roman" w:cs="Times New Roman"/>
          <w:bCs/>
          <w:sz w:val="28"/>
          <w:szCs w:val="28"/>
        </w:rPr>
        <w:t xml:space="preserve">муниципального района Сызранский </w:t>
      </w:r>
      <w:r w:rsidRPr="00CB399D">
        <w:rPr>
          <w:rFonts w:ascii="Times New Roman" w:hAnsi="Times New Roman" w:cs="Times New Roman"/>
          <w:bCs/>
          <w:sz w:val="28"/>
          <w:szCs w:val="28"/>
        </w:rPr>
        <w:t xml:space="preserve"> продолжена работа по принятию обучающихся в ряды  Всероссийского детско-юношеского военно-патриотического общественного движения «ЮНАРМИЯ»: проведены собрания с обучающимися, родителями, собраны заявления, заполнены анкеты, направляются документы на регистрацию каждого кандидата в юнармейский отряд в системе АИС, организованы и проведены мероприятия по принятию присяги Юнармейцами. Юнармейскими отрядами организована поисковая работа, прошли мероприятия по присвоению отрядов имен Героев. По состоянию  на 30.12.2020 г</w:t>
      </w:r>
      <w:r w:rsidR="00014897">
        <w:rPr>
          <w:rFonts w:ascii="Times New Roman" w:hAnsi="Times New Roman" w:cs="Times New Roman"/>
          <w:bCs/>
          <w:sz w:val="28"/>
          <w:szCs w:val="28"/>
        </w:rPr>
        <w:t>ода</w:t>
      </w:r>
      <w:r w:rsidRPr="00CB399D">
        <w:rPr>
          <w:rFonts w:ascii="Times New Roman" w:hAnsi="Times New Roman" w:cs="Times New Roman"/>
          <w:bCs/>
          <w:sz w:val="28"/>
          <w:szCs w:val="28"/>
        </w:rPr>
        <w:t xml:space="preserve"> в системе АИС зарегистрировано   891 человек.</w:t>
      </w:r>
    </w:p>
    <w:p w:rsidR="005D71B7" w:rsidRPr="002040A9" w:rsidRDefault="009B56CE" w:rsidP="005535AD">
      <w:pPr>
        <w:ind w:firstLine="851"/>
        <w:jc w:val="both"/>
        <w:rPr>
          <w:rFonts w:ascii="Times New Roman" w:hAnsi="Times New Roman" w:cs="Times New Roman"/>
          <w:sz w:val="28"/>
          <w:szCs w:val="28"/>
        </w:rPr>
      </w:pPr>
      <w:r>
        <w:rPr>
          <w:rFonts w:ascii="Times New Roman" w:hAnsi="Times New Roman" w:cs="Times New Roman"/>
          <w:bCs/>
          <w:sz w:val="28"/>
          <w:szCs w:val="28"/>
        </w:rPr>
        <w:t xml:space="preserve">В 2020 году в рамках </w:t>
      </w:r>
      <w:r w:rsidR="005D71B7" w:rsidRPr="002040A9">
        <w:rPr>
          <w:rFonts w:ascii="Times New Roman" w:hAnsi="Times New Roman" w:cs="Times New Roman"/>
          <w:bCs/>
          <w:sz w:val="28"/>
          <w:szCs w:val="28"/>
        </w:rPr>
        <w:t>национального проекта «Образование»</w:t>
      </w:r>
      <w:r w:rsidR="00865204" w:rsidRPr="002040A9">
        <w:rPr>
          <w:rFonts w:ascii="Times New Roman" w:hAnsi="Times New Roman" w:cs="Times New Roman"/>
          <w:bCs/>
          <w:sz w:val="28"/>
          <w:szCs w:val="28"/>
        </w:rPr>
        <w:t xml:space="preserve"> </w:t>
      </w:r>
      <w:r w:rsidR="005D71B7" w:rsidRPr="002040A9">
        <w:rPr>
          <w:rFonts w:ascii="Times New Roman" w:hAnsi="Times New Roman" w:cs="Times New Roman"/>
          <w:sz w:val="28"/>
          <w:szCs w:val="28"/>
        </w:rPr>
        <w:t>в ГБОУ СОШ</w:t>
      </w:r>
      <w:r w:rsidR="00014897">
        <w:rPr>
          <w:rFonts w:ascii="Times New Roman" w:hAnsi="Times New Roman" w:cs="Times New Roman"/>
          <w:sz w:val="28"/>
          <w:szCs w:val="28"/>
        </w:rPr>
        <w:t xml:space="preserve"> </w:t>
      </w:r>
      <w:r w:rsidR="005D71B7" w:rsidRPr="002040A9">
        <w:rPr>
          <w:rFonts w:ascii="Times New Roman" w:hAnsi="Times New Roman" w:cs="Times New Roman"/>
          <w:sz w:val="28"/>
          <w:szCs w:val="28"/>
        </w:rPr>
        <w:t xml:space="preserve"> п.г.т.Балашейка создан </w:t>
      </w:r>
      <w:r w:rsidR="0085155F" w:rsidRPr="002040A9">
        <w:rPr>
          <w:rFonts w:ascii="Times New Roman" w:hAnsi="Times New Roman" w:cs="Times New Roman"/>
          <w:sz w:val="28"/>
          <w:szCs w:val="28"/>
        </w:rPr>
        <w:t>миникванториум</w:t>
      </w:r>
      <w:r w:rsidR="005D71B7" w:rsidRPr="002040A9">
        <w:rPr>
          <w:rFonts w:ascii="Times New Roman" w:hAnsi="Times New Roman" w:cs="Times New Roman"/>
          <w:sz w:val="28"/>
          <w:szCs w:val="28"/>
        </w:rPr>
        <w:t xml:space="preserve"> (отремонтировано 3 кабинета на сумму 162,16 тыс. руб., за счет средств местного бюджета). Созданная инфраструктура используется для развития проектной, творческой, социальной деятельности, самореализации детей, педагогов, родительской общественности.</w:t>
      </w:r>
    </w:p>
    <w:p w:rsidR="005D71B7" w:rsidRPr="002040A9" w:rsidRDefault="005D71B7" w:rsidP="005535AD">
      <w:pPr>
        <w:widowControl/>
        <w:ind w:firstLine="851"/>
        <w:jc w:val="both"/>
        <w:rPr>
          <w:rFonts w:ascii="Times New Roman" w:hAnsi="Times New Roman" w:cs="Times New Roman"/>
          <w:sz w:val="28"/>
          <w:szCs w:val="28"/>
          <w:highlight w:val="yellow"/>
        </w:rPr>
      </w:pPr>
      <w:r w:rsidRPr="002040A9">
        <w:rPr>
          <w:rFonts w:ascii="Times New Roman" w:hAnsi="Times New Roman" w:cs="Times New Roman"/>
          <w:sz w:val="28"/>
          <w:szCs w:val="28"/>
        </w:rPr>
        <w:t>В 2020 году для создания цифровой образовательной среды (</w:t>
      </w:r>
      <w:r w:rsidR="0085155F" w:rsidRPr="002040A9">
        <w:rPr>
          <w:rFonts w:ascii="Times New Roman" w:hAnsi="Times New Roman" w:cs="Times New Roman"/>
          <w:sz w:val="28"/>
          <w:szCs w:val="28"/>
        </w:rPr>
        <w:t>далее-</w:t>
      </w:r>
      <w:r w:rsidRPr="002040A9">
        <w:rPr>
          <w:rFonts w:ascii="Times New Roman" w:hAnsi="Times New Roman" w:cs="Times New Roman"/>
          <w:sz w:val="28"/>
          <w:szCs w:val="28"/>
        </w:rPr>
        <w:t>ЦОС) выполнен ремонт кабинетов в ГБОУ СОШ п.г.т.Балашейка на сумму 277,39 тыс. рублей за счет средств местного бюджета. ГБОУ СОШ  п.г.т. Балашейка оснащено компьютерным оборудованием. В школе создана современная и безопасная электронная образовательная среда, обеспечивающая доступность и высокое качество обучения.</w:t>
      </w:r>
    </w:p>
    <w:p w:rsidR="005D71B7" w:rsidRPr="002040A9" w:rsidRDefault="005D71B7" w:rsidP="005535AD">
      <w:pPr>
        <w:widowControl/>
        <w:ind w:firstLine="851"/>
        <w:jc w:val="both"/>
        <w:rPr>
          <w:rFonts w:ascii="Times New Roman" w:hAnsi="Times New Roman" w:cs="Times New Roman"/>
          <w:sz w:val="28"/>
          <w:szCs w:val="28"/>
          <w:highlight w:val="yellow"/>
        </w:rPr>
      </w:pPr>
      <w:r w:rsidRPr="002040A9">
        <w:rPr>
          <w:rFonts w:ascii="Times New Roman" w:hAnsi="Times New Roman" w:cs="Times New Roman"/>
          <w:sz w:val="28"/>
          <w:szCs w:val="28"/>
        </w:rPr>
        <w:t>В 2020 году в рамках национального проекта «Образование» создано 2 кабинета «Технология» в ГБОУ СОШ с.Заборовка.  В результате Заборовская школа обеспечена современным оборудованием по предметной области «Технология».</w:t>
      </w:r>
    </w:p>
    <w:p w:rsidR="00C16ED8" w:rsidRDefault="00C16ED8" w:rsidP="009B56CE">
      <w:pPr>
        <w:widowControl/>
        <w:autoSpaceDE w:val="0"/>
        <w:autoSpaceDN w:val="0"/>
        <w:adjustRightInd w:val="0"/>
        <w:ind w:firstLine="851"/>
        <w:jc w:val="both"/>
        <w:rPr>
          <w:rFonts w:ascii="Times New Roman" w:hAnsi="Times New Roman" w:cs="Times New Roman"/>
          <w:sz w:val="28"/>
          <w:szCs w:val="28"/>
        </w:rPr>
      </w:pPr>
      <w:r w:rsidRPr="00C16ED8">
        <w:rPr>
          <w:rFonts w:ascii="Times New Roman" w:hAnsi="Times New Roman" w:cs="Times New Roman"/>
          <w:sz w:val="28"/>
          <w:szCs w:val="28"/>
        </w:rPr>
        <w:t xml:space="preserve">   В 2020 году в рамках муниципальной программы «Развитие образования муниципального района Сызранский на 2017-2021 годы» произведен капитальный ремонт детского сада с.Заборовка. Были заменены окна, двери,  система водоснабжения и водоотведения на сумму 20 миллионов 400 тысяч рублей ( 4,7 миллионов рублей местный бюджет, 15,7 миллионов рублей областной бюджет). </w:t>
      </w:r>
    </w:p>
    <w:p w:rsidR="00744947" w:rsidRPr="002040A9" w:rsidRDefault="00744947" w:rsidP="009B56CE">
      <w:pPr>
        <w:widowControl/>
        <w:autoSpaceDE w:val="0"/>
        <w:autoSpaceDN w:val="0"/>
        <w:adjustRightInd w:val="0"/>
        <w:ind w:firstLine="851"/>
        <w:jc w:val="both"/>
        <w:rPr>
          <w:rFonts w:ascii="Times New Roman" w:hAnsi="Times New Roman" w:cs="Times New Roman"/>
          <w:sz w:val="28"/>
          <w:szCs w:val="28"/>
        </w:rPr>
      </w:pPr>
      <w:r w:rsidRPr="002040A9">
        <w:rPr>
          <w:rFonts w:ascii="Times New Roman" w:hAnsi="Times New Roman" w:cs="Times New Roman"/>
          <w:sz w:val="28"/>
          <w:szCs w:val="28"/>
        </w:rPr>
        <w:t>Общая численность детей, охваченных услугами дошкольного образования в 2020 году составила 1066 человек, из них детей до 3-х лет -197 человек, старше 3-х лет –869 человек.</w:t>
      </w:r>
    </w:p>
    <w:p w:rsidR="00744947" w:rsidRPr="002040A9" w:rsidRDefault="00744947" w:rsidP="009B56CE">
      <w:pPr>
        <w:widowControl/>
        <w:autoSpaceDE w:val="0"/>
        <w:autoSpaceDN w:val="0"/>
        <w:adjustRightInd w:val="0"/>
        <w:ind w:firstLine="851"/>
        <w:jc w:val="both"/>
        <w:rPr>
          <w:rFonts w:ascii="Times New Roman" w:hAnsi="Times New Roman" w:cs="Times New Roman"/>
          <w:sz w:val="28"/>
          <w:szCs w:val="28"/>
        </w:rPr>
      </w:pPr>
      <w:r w:rsidRPr="002040A9">
        <w:rPr>
          <w:rFonts w:ascii="Times New Roman" w:hAnsi="Times New Roman" w:cs="Times New Roman"/>
          <w:sz w:val="28"/>
          <w:szCs w:val="28"/>
        </w:rPr>
        <w:t xml:space="preserve">В 2020 году выдано 231 направление для зачисления ребенка в детский сад, 290 человек поставлено на учет для предоставления места в детских садах. </w:t>
      </w:r>
    </w:p>
    <w:p w:rsidR="00744947" w:rsidRPr="002040A9" w:rsidRDefault="00744947" w:rsidP="009B56CE">
      <w:pPr>
        <w:widowControl/>
        <w:autoSpaceDE w:val="0"/>
        <w:autoSpaceDN w:val="0"/>
        <w:adjustRightInd w:val="0"/>
        <w:ind w:firstLine="851"/>
        <w:jc w:val="both"/>
        <w:rPr>
          <w:rFonts w:ascii="Times New Roman" w:hAnsi="Times New Roman" w:cs="Times New Roman"/>
          <w:sz w:val="28"/>
          <w:szCs w:val="28"/>
        </w:rPr>
      </w:pPr>
      <w:r w:rsidRPr="002040A9">
        <w:rPr>
          <w:rFonts w:ascii="Times New Roman" w:hAnsi="Times New Roman" w:cs="Times New Roman"/>
          <w:sz w:val="28"/>
          <w:szCs w:val="28"/>
        </w:rPr>
        <w:lastRenderedPageBreak/>
        <w:t>В настоящее время актуальный спрос, по обеспечению местами в дошкольных образовательных учреждениях для детей в возрасте от 0 до 7 лет, удовлетворен на 100%.</w:t>
      </w:r>
    </w:p>
    <w:p w:rsidR="00744947" w:rsidRPr="002040A9" w:rsidRDefault="00744947" w:rsidP="005535AD">
      <w:pPr>
        <w:widowControl/>
        <w:ind w:firstLine="708"/>
        <w:jc w:val="both"/>
        <w:rPr>
          <w:rFonts w:ascii="Times New Roman" w:hAnsi="Times New Roman" w:cs="Times New Roman"/>
          <w:bCs/>
          <w:color w:val="0C1217"/>
          <w:sz w:val="28"/>
          <w:szCs w:val="28"/>
        </w:rPr>
      </w:pPr>
      <w:r w:rsidRPr="002040A9">
        <w:rPr>
          <w:rFonts w:ascii="Times New Roman" w:hAnsi="Times New Roman" w:cs="Times New Roman"/>
          <w:sz w:val="28"/>
          <w:szCs w:val="28"/>
        </w:rPr>
        <w:t xml:space="preserve">В 2020 году воспитанники </w:t>
      </w:r>
      <w:r w:rsidRPr="002040A9">
        <w:rPr>
          <w:rFonts w:ascii="Times New Roman" w:hAnsi="Times New Roman" w:cs="Times New Roman"/>
          <w:bCs/>
          <w:color w:val="0C1217"/>
          <w:sz w:val="28"/>
          <w:szCs w:val="28"/>
        </w:rPr>
        <w:t xml:space="preserve">СП «Детский сад» ГБОУ СОШ п.г.т. Балашейка </w:t>
      </w:r>
      <w:r w:rsidRPr="002040A9">
        <w:rPr>
          <w:rFonts w:ascii="Times New Roman" w:hAnsi="Times New Roman" w:cs="Times New Roman"/>
          <w:sz w:val="28"/>
          <w:szCs w:val="28"/>
        </w:rPr>
        <w:t xml:space="preserve">заняли </w:t>
      </w:r>
      <w:r w:rsidRPr="002040A9">
        <w:rPr>
          <w:rFonts w:ascii="Times New Roman" w:hAnsi="Times New Roman" w:cs="Times New Roman"/>
          <w:bCs/>
          <w:color w:val="0C1217"/>
          <w:sz w:val="28"/>
          <w:szCs w:val="28"/>
        </w:rPr>
        <w:t>2 место</w:t>
      </w:r>
      <w:r w:rsidRPr="002040A9">
        <w:rPr>
          <w:rFonts w:ascii="Times New Roman" w:hAnsi="Times New Roman" w:cs="Times New Roman"/>
          <w:b/>
          <w:bCs/>
          <w:color w:val="0C1217"/>
          <w:sz w:val="28"/>
          <w:szCs w:val="28"/>
        </w:rPr>
        <w:t xml:space="preserve"> </w:t>
      </w:r>
      <w:r w:rsidRPr="002040A9">
        <w:rPr>
          <w:rFonts w:ascii="Times New Roman" w:hAnsi="Times New Roman" w:cs="Times New Roman"/>
          <w:sz w:val="28"/>
          <w:szCs w:val="28"/>
        </w:rPr>
        <w:t xml:space="preserve">в Региональном конкурсе исследовательских проектов, посвященных Году Памяти и Славы </w:t>
      </w:r>
      <w:r w:rsidRPr="002040A9">
        <w:rPr>
          <w:rFonts w:ascii="Times New Roman" w:hAnsi="Times New Roman" w:cs="Times New Roman"/>
          <w:bCs/>
          <w:color w:val="0C1217"/>
          <w:sz w:val="28"/>
          <w:szCs w:val="28"/>
        </w:rPr>
        <w:t>в номинации</w:t>
      </w:r>
      <w:r w:rsidRPr="002040A9">
        <w:rPr>
          <w:rFonts w:ascii="Times New Roman" w:hAnsi="Times New Roman" w:cs="Times New Roman"/>
          <w:b/>
          <w:bCs/>
          <w:color w:val="0C1217"/>
          <w:sz w:val="28"/>
          <w:szCs w:val="28"/>
        </w:rPr>
        <w:t xml:space="preserve"> «</w:t>
      </w:r>
      <w:r w:rsidRPr="002040A9">
        <w:rPr>
          <w:rFonts w:ascii="Times New Roman" w:hAnsi="Times New Roman" w:cs="Times New Roman"/>
          <w:bCs/>
          <w:color w:val="0C1217"/>
          <w:sz w:val="28"/>
          <w:szCs w:val="28"/>
        </w:rPr>
        <w:t>Сценический номер» с работой «Еще тогда нас не было на свете»</w:t>
      </w:r>
      <w:r w:rsidR="00CB399D">
        <w:rPr>
          <w:rFonts w:ascii="Times New Roman" w:hAnsi="Times New Roman" w:cs="Times New Roman"/>
          <w:bCs/>
          <w:color w:val="0C1217"/>
          <w:sz w:val="28"/>
          <w:szCs w:val="28"/>
        </w:rPr>
        <w:t>.</w:t>
      </w:r>
      <w:r w:rsidRPr="002040A9">
        <w:rPr>
          <w:rFonts w:ascii="Times New Roman" w:hAnsi="Times New Roman" w:cs="Times New Roman"/>
          <w:bCs/>
          <w:color w:val="0C1217"/>
          <w:sz w:val="28"/>
          <w:szCs w:val="28"/>
        </w:rPr>
        <w:t xml:space="preserve"> </w:t>
      </w:r>
    </w:p>
    <w:p w:rsidR="00744947" w:rsidRPr="002040A9" w:rsidRDefault="00744947" w:rsidP="005535AD">
      <w:pPr>
        <w:widowControl/>
        <w:ind w:firstLine="708"/>
        <w:jc w:val="both"/>
        <w:rPr>
          <w:rFonts w:ascii="Times New Roman" w:hAnsi="Times New Roman" w:cs="Times New Roman"/>
          <w:sz w:val="28"/>
          <w:szCs w:val="28"/>
        </w:rPr>
      </w:pPr>
      <w:r w:rsidRPr="002040A9">
        <w:rPr>
          <w:rFonts w:ascii="Times New Roman" w:hAnsi="Times New Roman" w:cs="Times New Roman"/>
          <w:sz w:val="28"/>
          <w:szCs w:val="28"/>
        </w:rPr>
        <w:t>Обладателями 3 места</w:t>
      </w:r>
      <w:r w:rsidRPr="002040A9">
        <w:rPr>
          <w:rFonts w:ascii="Times New Roman" w:hAnsi="Times New Roman" w:cs="Times New Roman"/>
          <w:b/>
          <w:sz w:val="28"/>
          <w:szCs w:val="28"/>
        </w:rPr>
        <w:t xml:space="preserve"> </w:t>
      </w:r>
      <w:r w:rsidRPr="002040A9">
        <w:rPr>
          <w:rFonts w:ascii="Times New Roman" w:hAnsi="Times New Roman" w:cs="Times New Roman"/>
          <w:sz w:val="28"/>
          <w:szCs w:val="28"/>
        </w:rPr>
        <w:t xml:space="preserve">стали воспитанники </w:t>
      </w:r>
      <w:r w:rsidRPr="002040A9">
        <w:rPr>
          <w:rFonts w:ascii="Times New Roman" w:hAnsi="Times New Roman" w:cs="Times New Roman"/>
          <w:color w:val="0C1217"/>
          <w:sz w:val="28"/>
          <w:szCs w:val="28"/>
        </w:rPr>
        <w:t xml:space="preserve">Чекалинского филиал ГБОУ СОШ с. Троицкое в номинация: </w:t>
      </w:r>
      <w:r w:rsidRPr="002040A9">
        <w:rPr>
          <w:rFonts w:ascii="Times New Roman" w:hAnsi="Times New Roman" w:cs="Times New Roman"/>
          <w:b/>
          <w:bCs/>
          <w:color w:val="0C1217"/>
          <w:sz w:val="28"/>
          <w:szCs w:val="28"/>
        </w:rPr>
        <w:t>«</w:t>
      </w:r>
      <w:r w:rsidRPr="002040A9">
        <w:rPr>
          <w:rFonts w:ascii="Times New Roman" w:hAnsi="Times New Roman" w:cs="Times New Roman"/>
          <w:bCs/>
          <w:color w:val="0C1217"/>
          <w:sz w:val="28"/>
          <w:szCs w:val="28"/>
        </w:rPr>
        <w:t xml:space="preserve">Сценический номер» с работой </w:t>
      </w:r>
      <w:r w:rsidRPr="002040A9">
        <w:rPr>
          <w:rFonts w:ascii="Times New Roman" w:hAnsi="Times New Roman" w:cs="Times New Roman"/>
          <w:color w:val="0C1217"/>
          <w:sz w:val="28"/>
          <w:szCs w:val="28"/>
        </w:rPr>
        <w:t xml:space="preserve">«История одного героя». </w:t>
      </w:r>
    </w:p>
    <w:p w:rsidR="00744947" w:rsidRPr="002040A9" w:rsidRDefault="00744947" w:rsidP="005535AD">
      <w:pPr>
        <w:widowControl/>
        <w:ind w:firstLine="708"/>
        <w:jc w:val="both"/>
        <w:rPr>
          <w:rFonts w:ascii="Times New Roman" w:hAnsi="Times New Roman" w:cs="Times New Roman"/>
          <w:sz w:val="28"/>
          <w:szCs w:val="28"/>
        </w:rPr>
      </w:pPr>
      <w:r w:rsidRPr="002040A9">
        <w:rPr>
          <w:rFonts w:ascii="Times New Roman" w:hAnsi="Times New Roman" w:cs="Times New Roman"/>
          <w:sz w:val="28"/>
          <w:szCs w:val="28"/>
        </w:rPr>
        <w:t xml:space="preserve">В региональном конкурсе лучших практик дошкольного образования в сфере финансовой грамотности детей старшего дошкольного возраста в номинации «Деньги любят счет» лауреатом стала Сарычева Светлана Александровна, воспитатель СП «детский сад» ГБОУ СОШ «Центр образования» пос. Варламово </w:t>
      </w:r>
      <w:r w:rsidR="00C16ED8" w:rsidRPr="00C16ED8">
        <w:rPr>
          <w:rFonts w:ascii="Times New Roman" w:hAnsi="Times New Roman" w:cs="Times New Roman"/>
          <w:sz w:val="28"/>
          <w:szCs w:val="28"/>
        </w:rPr>
        <w:t xml:space="preserve">муниципального района </w:t>
      </w:r>
      <w:r w:rsidRPr="002040A9">
        <w:rPr>
          <w:rFonts w:ascii="Times New Roman" w:hAnsi="Times New Roman" w:cs="Times New Roman"/>
          <w:sz w:val="28"/>
          <w:szCs w:val="28"/>
        </w:rPr>
        <w:t>Сызранский.</w:t>
      </w:r>
    </w:p>
    <w:p w:rsidR="00744947" w:rsidRPr="002040A9" w:rsidRDefault="00744947" w:rsidP="005535AD">
      <w:pPr>
        <w:widowControl/>
        <w:ind w:firstLine="708"/>
        <w:jc w:val="both"/>
        <w:rPr>
          <w:rFonts w:ascii="Times New Roman" w:hAnsi="Times New Roman" w:cs="Times New Roman"/>
          <w:bCs/>
          <w:color w:val="0C1217"/>
          <w:sz w:val="28"/>
          <w:szCs w:val="28"/>
        </w:rPr>
      </w:pPr>
      <w:r w:rsidRPr="002040A9">
        <w:rPr>
          <w:rFonts w:ascii="Times New Roman" w:hAnsi="Times New Roman" w:cs="Times New Roman"/>
          <w:bCs/>
          <w:color w:val="0C1217"/>
          <w:sz w:val="28"/>
          <w:szCs w:val="28"/>
        </w:rPr>
        <w:t>В 2020 году в структурных подразделения</w:t>
      </w:r>
      <w:r w:rsidR="00CB399D">
        <w:rPr>
          <w:rFonts w:ascii="Times New Roman" w:hAnsi="Times New Roman" w:cs="Times New Roman"/>
          <w:bCs/>
          <w:color w:val="0C1217"/>
          <w:sz w:val="28"/>
          <w:szCs w:val="28"/>
        </w:rPr>
        <w:t>х</w:t>
      </w:r>
      <w:r w:rsidRPr="002040A9">
        <w:rPr>
          <w:rFonts w:ascii="Times New Roman" w:hAnsi="Times New Roman" w:cs="Times New Roman"/>
          <w:bCs/>
          <w:color w:val="0C1217"/>
          <w:sz w:val="28"/>
          <w:szCs w:val="28"/>
        </w:rPr>
        <w:t xml:space="preserve">, реализующих дополнительные общеобразовательные программы занимаются 2155 обучающихся в возрасте от 5 до 18 лет, при условии, что обучающийся учитывается один раз, независимо от того какое количество объединений он посещает, что составляет 60,2 % от  общей численности детей проживающих </w:t>
      </w:r>
      <w:r w:rsidR="00CB399D">
        <w:rPr>
          <w:rFonts w:ascii="Times New Roman" w:hAnsi="Times New Roman" w:cs="Times New Roman"/>
          <w:bCs/>
          <w:color w:val="0C1217"/>
          <w:sz w:val="28"/>
          <w:szCs w:val="28"/>
        </w:rPr>
        <w:t>на территории муниципального района Сызраский</w:t>
      </w:r>
      <w:r w:rsidRPr="002040A9">
        <w:rPr>
          <w:rFonts w:ascii="Times New Roman" w:hAnsi="Times New Roman" w:cs="Times New Roman"/>
          <w:bCs/>
          <w:color w:val="0C1217"/>
          <w:sz w:val="28"/>
          <w:szCs w:val="28"/>
        </w:rPr>
        <w:t xml:space="preserve"> в  возрасте от 5 до 18 лет.</w:t>
      </w:r>
    </w:p>
    <w:p w:rsidR="00744947" w:rsidRPr="002040A9" w:rsidRDefault="00744947" w:rsidP="005535AD">
      <w:pPr>
        <w:widowControl/>
        <w:ind w:firstLine="708"/>
        <w:jc w:val="both"/>
        <w:rPr>
          <w:rFonts w:ascii="Times New Roman" w:hAnsi="Times New Roman" w:cs="Times New Roman"/>
          <w:bCs/>
          <w:color w:val="0C1217"/>
          <w:sz w:val="28"/>
          <w:szCs w:val="28"/>
        </w:rPr>
      </w:pPr>
      <w:r w:rsidRPr="002040A9">
        <w:rPr>
          <w:rFonts w:ascii="Times New Roman" w:hAnsi="Times New Roman" w:cs="Times New Roman"/>
          <w:bCs/>
          <w:color w:val="0C1217"/>
          <w:sz w:val="28"/>
          <w:szCs w:val="28"/>
        </w:rPr>
        <w:t xml:space="preserve">В 2020 году обучающиеся СП «ЦВР» и СП «ДЮСШ» ГБОУ СОШ пос. Варламово «Центр образования» </w:t>
      </w:r>
      <w:r w:rsidR="00014897" w:rsidRPr="00014897">
        <w:rPr>
          <w:rFonts w:ascii="Times New Roman" w:hAnsi="Times New Roman" w:cs="Times New Roman"/>
          <w:bCs/>
          <w:color w:val="0C1217"/>
          <w:sz w:val="28"/>
          <w:szCs w:val="28"/>
        </w:rPr>
        <w:t>муниципального района Сызранский</w:t>
      </w:r>
      <w:r w:rsidRPr="002040A9">
        <w:rPr>
          <w:rFonts w:ascii="Times New Roman" w:hAnsi="Times New Roman" w:cs="Times New Roman"/>
          <w:bCs/>
          <w:color w:val="0C1217"/>
          <w:sz w:val="28"/>
          <w:szCs w:val="28"/>
        </w:rPr>
        <w:t xml:space="preserve">  приняли участие  и завоевали 19 дипломов международных, межрегиональных и всероссийских конкурсов. </w:t>
      </w:r>
    </w:p>
    <w:p w:rsidR="00744947" w:rsidRPr="002040A9" w:rsidRDefault="00744947" w:rsidP="005535AD">
      <w:pPr>
        <w:widowControl/>
        <w:ind w:firstLine="708"/>
        <w:jc w:val="both"/>
        <w:rPr>
          <w:rFonts w:ascii="Times New Roman" w:hAnsi="Times New Roman" w:cs="Times New Roman"/>
          <w:bCs/>
          <w:color w:val="0C1217"/>
          <w:sz w:val="28"/>
          <w:szCs w:val="28"/>
        </w:rPr>
      </w:pPr>
      <w:r w:rsidRPr="002040A9">
        <w:rPr>
          <w:rFonts w:ascii="Times New Roman" w:hAnsi="Times New Roman" w:cs="Times New Roman"/>
          <w:bCs/>
          <w:color w:val="0C1217"/>
          <w:sz w:val="28"/>
          <w:szCs w:val="28"/>
        </w:rPr>
        <w:t>На базе общеобразовательных учреждений организована работа школьных объединений дополнительного образования детей, с охватом 737 человек, при условии, что обучающиеся учитываются столько раз сколько объединений он посещает.</w:t>
      </w:r>
    </w:p>
    <w:p w:rsidR="00CB399D" w:rsidRDefault="00CB399D" w:rsidP="005535AD">
      <w:pPr>
        <w:widowControl/>
        <w:ind w:firstLine="708"/>
        <w:jc w:val="center"/>
        <w:rPr>
          <w:rFonts w:ascii="Times New Roman" w:hAnsi="Times New Roman" w:cs="Times New Roman"/>
          <w:b/>
          <w:bCs/>
          <w:sz w:val="28"/>
          <w:szCs w:val="28"/>
          <w:lang w:eastAsia="en-US"/>
        </w:rPr>
      </w:pPr>
    </w:p>
    <w:p w:rsidR="00865204" w:rsidRDefault="00865204" w:rsidP="005535AD">
      <w:pPr>
        <w:widowControl/>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Здравоохранение</w:t>
      </w:r>
    </w:p>
    <w:p w:rsidR="00CD418B" w:rsidRDefault="00CD418B" w:rsidP="005535AD">
      <w:pPr>
        <w:widowControl/>
        <w:ind w:firstLine="708"/>
        <w:jc w:val="center"/>
        <w:rPr>
          <w:rFonts w:ascii="Times New Roman" w:hAnsi="Times New Roman" w:cs="Times New Roman"/>
          <w:b/>
          <w:bCs/>
          <w:sz w:val="28"/>
          <w:szCs w:val="28"/>
          <w:lang w:eastAsia="en-US"/>
        </w:rPr>
      </w:pPr>
    </w:p>
    <w:p w:rsidR="002040A9" w:rsidRDefault="00CD418B" w:rsidP="00CB399D">
      <w:pPr>
        <w:widowControl/>
        <w:ind w:firstLine="851"/>
        <w:jc w:val="both"/>
        <w:rPr>
          <w:rFonts w:ascii="Times New Roman" w:eastAsia="Calibri" w:hAnsi="Times New Roman" w:cs="Times New Roman"/>
          <w:sz w:val="28"/>
          <w:szCs w:val="28"/>
          <w:lang w:eastAsia="en-US"/>
        </w:rPr>
      </w:pPr>
      <w:r w:rsidRPr="00CD418B">
        <w:rPr>
          <w:rFonts w:ascii="Times New Roman" w:eastAsia="Calibri" w:hAnsi="Times New Roman" w:cs="Times New Roman"/>
          <w:sz w:val="28"/>
          <w:szCs w:val="28"/>
          <w:lang w:eastAsia="en-US"/>
        </w:rPr>
        <w:t> </w:t>
      </w:r>
      <w:r w:rsidR="002040A9" w:rsidRPr="002040A9">
        <w:rPr>
          <w:rFonts w:ascii="Times New Roman" w:eastAsia="Calibri" w:hAnsi="Times New Roman" w:cs="Times New Roman"/>
          <w:sz w:val="28"/>
          <w:szCs w:val="28"/>
          <w:lang w:eastAsia="en-US"/>
        </w:rPr>
        <w:t>В сфере здравоохранения осуществляется оказание амбулаторно-поликлинической помощи, стационарной помощи и стационарно-замещающей, особое внимание уделяется профилактическим процедурам, амбулаторной диагностике.</w:t>
      </w:r>
    </w:p>
    <w:p w:rsidR="00014897" w:rsidRDefault="00CD418B" w:rsidP="00CB399D">
      <w:pPr>
        <w:widowControl/>
        <w:ind w:firstLine="851"/>
        <w:jc w:val="both"/>
        <w:rPr>
          <w:rFonts w:ascii="Times New Roman" w:eastAsia="Calibri" w:hAnsi="Times New Roman" w:cs="Times New Roman"/>
          <w:sz w:val="28"/>
          <w:szCs w:val="28"/>
          <w:lang w:eastAsia="en-US"/>
        </w:rPr>
      </w:pPr>
      <w:r w:rsidRPr="00CD418B">
        <w:rPr>
          <w:rFonts w:ascii="Times New Roman" w:eastAsia="Calibri" w:hAnsi="Times New Roman" w:cs="Times New Roman"/>
          <w:sz w:val="28"/>
          <w:szCs w:val="28"/>
          <w:lang w:eastAsia="en-US"/>
        </w:rPr>
        <w:t> </w:t>
      </w:r>
      <w:r w:rsidR="0041647C" w:rsidRPr="0041647C">
        <w:rPr>
          <w:rFonts w:ascii="Times New Roman" w:eastAsia="Calibri" w:hAnsi="Times New Roman" w:cs="Times New Roman"/>
          <w:sz w:val="28"/>
          <w:szCs w:val="28"/>
          <w:lang w:eastAsia="en-US"/>
        </w:rPr>
        <w:t xml:space="preserve">За 2020 год жители района более 140 тысяч раз посетили поликлинические подразделения.  </w:t>
      </w:r>
      <w:r w:rsidRPr="006802DD">
        <w:rPr>
          <w:rFonts w:ascii="Times New Roman" w:eastAsia="Calibri" w:hAnsi="Times New Roman" w:cs="Times New Roman"/>
          <w:sz w:val="28"/>
          <w:szCs w:val="28"/>
          <w:lang w:eastAsia="en-US"/>
        </w:rPr>
        <w:t xml:space="preserve">  Отделением скорой помощи обслужено почти </w:t>
      </w:r>
      <w:r w:rsidR="003B7E56" w:rsidRPr="006802DD">
        <w:rPr>
          <w:rFonts w:ascii="Times New Roman" w:eastAsia="Calibri" w:hAnsi="Times New Roman" w:cs="Times New Roman"/>
          <w:sz w:val="28"/>
          <w:szCs w:val="28"/>
          <w:lang w:eastAsia="en-US"/>
        </w:rPr>
        <w:t>10</w:t>
      </w:r>
      <w:r w:rsidRPr="006802DD">
        <w:rPr>
          <w:rFonts w:ascii="Times New Roman" w:eastAsia="Calibri" w:hAnsi="Times New Roman" w:cs="Times New Roman"/>
          <w:sz w:val="28"/>
          <w:szCs w:val="28"/>
          <w:lang w:eastAsia="en-US"/>
        </w:rPr>
        <w:t xml:space="preserve"> тысяч вызовов.</w:t>
      </w:r>
      <w:r w:rsidRPr="006802DD">
        <w:rPr>
          <w:rFonts w:ascii="Times New Roman" w:eastAsia="Calibri" w:hAnsi="Times New Roman" w:cs="Times New Roman"/>
          <w:sz w:val="28"/>
          <w:szCs w:val="28"/>
          <w:lang w:eastAsia="en-US"/>
        </w:rPr>
        <w:br/>
        <w:t>   В связи со сложившейся эпидемиологической обстановкой</w:t>
      </w:r>
      <w:r w:rsidRPr="002040A9">
        <w:rPr>
          <w:rFonts w:ascii="Times New Roman" w:eastAsia="Calibri" w:hAnsi="Times New Roman" w:cs="Times New Roman"/>
          <w:sz w:val="28"/>
          <w:szCs w:val="28"/>
          <w:lang w:eastAsia="en-US"/>
        </w:rPr>
        <w:t xml:space="preserve"> проведение профилактических осмотров и диспансеризации было приостановлено. Охват граждан, прошедших профилактические осмотры и диспансеризацию за 2020 год</w:t>
      </w:r>
      <w:r w:rsidR="003A66D7">
        <w:rPr>
          <w:rFonts w:ascii="Times New Roman" w:eastAsia="Calibri" w:hAnsi="Times New Roman" w:cs="Times New Roman"/>
          <w:sz w:val="28"/>
          <w:szCs w:val="28"/>
          <w:lang w:eastAsia="en-US"/>
        </w:rPr>
        <w:t xml:space="preserve"> </w:t>
      </w:r>
      <w:r w:rsidRPr="002040A9">
        <w:rPr>
          <w:rFonts w:ascii="Times New Roman" w:eastAsia="Calibri" w:hAnsi="Times New Roman" w:cs="Times New Roman"/>
          <w:sz w:val="28"/>
          <w:szCs w:val="28"/>
          <w:lang w:eastAsia="en-US"/>
        </w:rPr>
        <w:t xml:space="preserve">составил </w:t>
      </w:r>
      <w:r w:rsidR="007C42BF" w:rsidRPr="002040A9">
        <w:rPr>
          <w:rFonts w:ascii="Times New Roman" w:eastAsia="Calibri" w:hAnsi="Times New Roman" w:cs="Times New Roman"/>
          <w:sz w:val="28"/>
          <w:szCs w:val="28"/>
          <w:lang w:eastAsia="en-US"/>
        </w:rPr>
        <w:t>63,7</w:t>
      </w:r>
      <w:r w:rsidRPr="002040A9">
        <w:rPr>
          <w:rFonts w:ascii="Times New Roman" w:eastAsia="Calibri" w:hAnsi="Times New Roman" w:cs="Times New Roman"/>
          <w:sz w:val="28"/>
          <w:szCs w:val="28"/>
          <w:lang w:eastAsia="en-US"/>
        </w:rPr>
        <w:t xml:space="preserve"> % от запланированного количества.</w:t>
      </w:r>
      <w:r w:rsidRPr="002040A9">
        <w:rPr>
          <w:rFonts w:ascii="Times New Roman" w:eastAsia="Calibri" w:hAnsi="Times New Roman" w:cs="Times New Roman"/>
          <w:sz w:val="28"/>
          <w:szCs w:val="28"/>
          <w:lang w:eastAsia="en-US"/>
        </w:rPr>
        <w:br/>
        <w:t xml:space="preserve">   От кадрового потенциала отрасли напрямую зависит доступность и качество медицинской помощи, оказываемой населению. Мы видим, что проблемы с </w:t>
      </w:r>
      <w:r w:rsidRPr="002040A9">
        <w:rPr>
          <w:rFonts w:ascii="Times New Roman" w:eastAsia="Calibri" w:hAnsi="Times New Roman" w:cs="Times New Roman"/>
          <w:sz w:val="28"/>
          <w:szCs w:val="28"/>
          <w:lang w:eastAsia="en-US"/>
        </w:rPr>
        <w:lastRenderedPageBreak/>
        <w:t>укомплектованностью врачебным медицинским персоналом полностью не решены, но положительные результаты есть.</w:t>
      </w:r>
    </w:p>
    <w:p w:rsidR="002040A9" w:rsidRDefault="009923D5" w:rsidP="00014897">
      <w:pPr>
        <w:widowControl/>
        <w:jc w:val="both"/>
        <w:rPr>
          <w:rFonts w:ascii="Times New Roman" w:eastAsia="Calibri" w:hAnsi="Times New Roman" w:cs="Times New Roman"/>
          <w:sz w:val="28"/>
          <w:szCs w:val="28"/>
          <w:lang w:eastAsia="en-US"/>
        </w:rPr>
      </w:pPr>
      <w:r w:rsidRPr="002040A9">
        <w:rPr>
          <w:rFonts w:ascii="Times New Roman" w:eastAsia="Calibri" w:hAnsi="Times New Roman" w:cs="Times New Roman"/>
          <w:sz w:val="28"/>
          <w:szCs w:val="28"/>
          <w:lang w:eastAsia="en-US"/>
        </w:rPr>
        <w:t xml:space="preserve">         </w:t>
      </w:r>
      <w:r w:rsidR="00CD418B" w:rsidRPr="002040A9">
        <w:rPr>
          <w:rFonts w:ascii="Times New Roman" w:eastAsia="Calibri" w:hAnsi="Times New Roman" w:cs="Times New Roman"/>
          <w:sz w:val="28"/>
          <w:szCs w:val="28"/>
          <w:lang w:eastAsia="en-US"/>
        </w:rPr>
        <w:t>Благодаря программ</w:t>
      </w:r>
      <w:r w:rsidRPr="002040A9">
        <w:rPr>
          <w:rFonts w:ascii="Times New Roman" w:eastAsia="Calibri" w:hAnsi="Times New Roman" w:cs="Times New Roman"/>
          <w:sz w:val="28"/>
          <w:szCs w:val="28"/>
          <w:lang w:eastAsia="en-US"/>
        </w:rPr>
        <w:t>е</w:t>
      </w:r>
      <w:r w:rsidR="00CD418B" w:rsidRPr="002040A9">
        <w:rPr>
          <w:rFonts w:ascii="Times New Roman" w:eastAsia="Calibri" w:hAnsi="Times New Roman" w:cs="Times New Roman"/>
          <w:sz w:val="28"/>
          <w:szCs w:val="28"/>
          <w:lang w:eastAsia="en-US"/>
        </w:rPr>
        <w:t xml:space="preserve"> «Земский доктор» в 2020 году в </w:t>
      </w:r>
      <w:r w:rsidRPr="002040A9">
        <w:rPr>
          <w:rFonts w:ascii="Times New Roman" w:eastAsia="Calibri" w:hAnsi="Times New Roman" w:cs="Times New Roman"/>
          <w:sz w:val="28"/>
          <w:szCs w:val="28"/>
          <w:lang w:eastAsia="en-US"/>
        </w:rPr>
        <w:t>район</w:t>
      </w:r>
      <w:r w:rsidR="00CD418B" w:rsidRPr="002040A9">
        <w:rPr>
          <w:rFonts w:ascii="Times New Roman" w:eastAsia="Calibri" w:hAnsi="Times New Roman" w:cs="Times New Roman"/>
          <w:sz w:val="28"/>
          <w:szCs w:val="28"/>
          <w:lang w:eastAsia="en-US"/>
        </w:rPr>
        <w:t xml:space="preserve"> привлечено 2  врача</w:t>
      </w:r>
      <w:r w:rsidRPr="002040A9">
        <w:rPr>
          <w:rFonts w:ascii="Times New Roman" w:eastAsia="Calibri" w:hAnsi="Times New Roman" w:cs="Times New Roman"/>
          <w:sz w:val="28"/>
          <w:szCs w:val="28"/>
          <w:lang w:eastAsia="en-US"/>
        </w:rPr>
        <w:t>,</w:t>
      </w:r>
      <w:r w:rsidRPr="002040A9">
        <w:t xml:space="preserve"> </w:t>
      </w:r>
      <w:r w:rsidRPr="002040A9">
        <w:rPr>
          <w:rFonts w:ascii="Times New Roman" w:eastAsia="Calibri" w:hAnsi="Times New Roman" w:cs="Times New Roman"/>
          <w:sz w:val="28"/>
          <w:szCs w:val="28"/>
          <w:lang w:eastAsia="en-US"/>
        </w:rPr>
        <w:t>размер выплат составил 1500,0 тыс.рублей.</w:t>
      </w:r>
      <w:r w:rsidR="00CD418B" w:rsidRPr="002040A9">
        <w:rPr>
          <w:rFonts w:ascii="Times New Roman" w:eastAsia="Calibri" w:hAnsi="Times New Roman" w:cs="Times New Roman"/>
          <w:sz w:val="28"/>
          <w:szCs w:val="28"/>
          <w:lang w:eastAsia="en-US"/>
        </w:rPr>
        <w:t>  </w:t>
      </w:r>
      <w:r w:rsidR="00CD418B" w:rsidRPr="002040A9">
        <w:rPr>
          <w:rFonts w:ascii="Times New Roman" w:eastAsia="Calibri" w:hAnsi="Times New Roman" w:cs="Times New Roman"/>
          <w:sz w:val="28"/>
          <w:szCs w:val="28"/>
          <w:lang w:eastAsia="en-US"/>
        </w:rPr>
        <w:br/>
        <w:t>  </w:t>
      </w:r>
      <w:r w:rsidRPr="002040A9">
        <w:rPr>
          <w:rFonts w:ascii="Times New Roman" w:eastAsia="Calibri" w:hAnsi="Times New Roman" w:cs="Times New Roman"/>
          <w:sz w:val="28"/>
          <w:szCs w:val="28"/>
          <w:lang w:eastAsia="en-US"/>
        </w:rPr>
        <w:t xml:space="preserve">    В целях совершенствования организации оказания первичной медико-санитарной помощи, повышение ее доступности и качества, в том числе сельским жителям, в рамках реализации национального проекта «Здравоохранение»  в 2020 году для  медицинского обслуживания населения Сызранского района получено 2 единицы высококлассной техники - мобильный флюорограф и передвижной маммограф.  </w:t>
      </w:r>
      <w:r w:rsidR="00CD418B" w:rsidRPr="002040A9">
        <w:rPr>
          <w:rFonts w:ascii="Times New Roman" w:eastAsia="Calibri" w:hAnsi="Times New Roman" w:cs="Times New Roman"/>
          <w:sz w:val="28"/>
          <w:szCs w:val="28"/>
          <w:lang w:eastAsia="en-US"/>
        </w:rPr>
        <w:t>В течение года служба скорой помощи  пополнилась двумя новыми автомобилями.</w:t>
      </w:r>
      <w:r w:rsidR="00CD418B" w:rsidRPr="002040A9">
        <w:rPr>
          <w:rFonts w:ascii="Times New Roman" w:eastAsia="Calibri" w:hAnsi="Times New Roman" w:cs="Times New Roman"/>
          <w:sz w:val="28"/>
          <w:szCs w:val="28"/>
          <w:lang w:eastAsia="en-US"/>
        </w:rPr>
        <w:br/>
        <w:t xml:space="preserve">   </w:t>
      </w:r>
      <w:r w:rsidR="002040A9" w:rsidRPr="002040A9">
        <w:rPr>
          <w:rFonts w:ascii="Times New Roman" w:eastAsia="Calibri" w:hAnsi="Times New Roman" w:cs="Times New Roman"/>
          <w:sz w:val="28"/>
          <w:szCs w:val="28"/>
          <w:lang w:eastAsia="en-US"/>
        </w:rPr>
        <w:t>Активно проводится работа по повышению доступности первичной медицинской помощи жителям сельских населенных пунктов. В 2020 году открыт  фельдшерско-акушерский пункт, что позволило обеспечить доступность медпомощи для населения с.Новая Рачейка.</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Национальный проект «Здравоохранение» ставит высокую планку по достижению целевых показателей, таких как :</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 xml:space="preserve">    - снижение смертности населения;</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 xml:space="preserve">    -ликвидация кадрового дефицита в первичном звене здравоохранения;</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 xml:space="preserve">    - охват всех граждан профилактическими медицинскими осмотрами не     реже одного раза в год; </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 xml:space="preserve">    - обеспечение оптимальной доступности для населения первичной                   медико- санитарной помощи и оптимизация ее работы.    </w:t>
      </w:r>
    </w:p>
    <w:p w:rsidR="00865204" w:rsidRPr="006F7674" w:rsidRDefault="00865204" w:rsidP="005535AD">
      <w:pPr>
        <w:widowControl/>
        <w:ind w:firstLine="851"/>
        <w:jc w:val="both"/>
        <w:rPr>
          <w:rFonts w:ascii="Times New Roman" w:hAnsi="Times New Roman" w:cs="Times New Roman"/>
          <w:bCs/>
          <w:spacing w:val="-2"/>
          <w:sz w:val="28"/>
          <w:szCs w:val="28"/>
        </w:rPr>
      </w:pPr>
      <w:r w:rsidRPr="006F7674">
        <w:rPr>
          <w:rFonts w:ascii="Times New Roman" w:hAnsi="Times New Roman" w:cs="Times New Roman"/>
          <w:bCs/>
          <w:spacing w:val="-2"/>
          <w:sz w:val="28"/>
          <w:szCs w:val="28"/>
        </w:rPr>
        <w:t xml:space="preserve">      Отрадно отметить, что к концу года все региональные показатели выполнены на 100%.</w:t>
      </w:r>
      <w:r w:rsidR="002040A9" w:rsidRPr="002040A9">
        <w:t xml:space="preserve"> </w:t>
      </w:r>
      <w:r w:rsidR="002040A9">
        <w:t>У</w:t>
      </w:r>
      <w:r w:rsidR="002040A9" w:rsidRPr="002040A9">
        <w:rPr>
          <w:rFonts w:ascii="Times New Roman" w:hAnsi="Times New Roman" w:cs="Times New Roman"/>
          <w:bCs/>
          <w:spacing w:val="-2"/>
          <w:sz w:val="28"/>
          <w:szCs w:val="28"/>
        </w:rPr>
        <w:t>комплектованность врачебных должностей, оказывающих медицинскую помощь в амбулаторных условиях   состав</w:t>
      </w:r>
      <w:r w:rsidR="002040A9">
        <w:rPr>
          <w:rFonts w:ascii="Times New Roman" w:hAnsi="Times New Roman" w:cs="Times New Roman"/>
          <w:bCs/>
          <w:spacing w:val="-2"/>
          <w:sz w:val="28"/>
          <w:szCs w:val="28"/>
        </w:rPr>
        <w:t>ила</w:t>
      </w:r>
      <w:r w:rsidR="002040A9" w:rsidRPr="002040A9">
        <w:rPr>
          <w:rFonts w:ascii="Times New Roman" w:hAnsi="Times New Roman" w:cs="Times New Roman"/>
          <w:bCs/>
          <w:spacing w:val="-2"/>
          <w:sz w:val="28"/>
          <w:szCs w:val="28"/>
        </w:rPr>
        <w:t xml:space="preserve"> — 89,2%, </w:t>
      </w:r>
      <w:r w:rsidR="002040A9">
        <w:rPr>
          <w:rFonts w:ascii="Times New Roman" w:hAnsi="Times New Roman" w:cs="Times New Roman"/>
          <w:bCs/>
          <w:spacing w:val="-2"/>
          <w:sz w:val="28"/>
          <w:szCs w:val="28"/>
        </w:rPr>
        <w:t>при плане</w:t>
      </w:r>
      <w:r w:rsidR="002040A9" w:rsidRPr="002040A9">
        <w:rPr>
          <w:rFonts w:ascii="Times New Roman" w:hAnsi="Times New Roman" w:cs="Times New Roman"/>
          <w:bCs/>
          <w:spacing w:val="-2"/>
          <w:sz w:val="28"/>
          <w:szCs w:val="28"/>
        </w:rPr>
        <w:t xml:space="preserve"> на </w:t>
      </w:r>
      <w:r w:rsidR="002040A9">
        <w:rPr>
          <w:rFonts w:ascii="Times New Roman" w:hAnsi="Times New Roman" w:cs="Times New Roman"/>
          <w:bCs/>
          <w:spacing w:val="-2"/>
          <w:sz w:val="28"/>
          <w:szCs w:val="28"/>
        </w:rPr>
        <w:t>87</w:t>
      </w:r>
      <w:r w:rsidR="002040A9" w:rsidRPr="002040A9">
        <w:rPr>
          <w:rFonts w:ascii="Times New Roman" w:hAnsi="Times New Roman" w:cs="Times New Roman"/>
          <w:bCs/>
          <w:spacing w:val="-2"/>
          <w:sz w:val="28"/>
          <w:szCs w:val="28"/>
        </w:rPr>
        <w:t xml:space="preserve"> %;</w:t>
      </w:r>
      <w:r w:rsidR="002040A9">
        <w:rPr>
          <w:rFonts w:ascii="Times New Roman" w:hAnsi="Times New Roman" w:cs="Times New Roman"/>
          <w:bCs/>
          <w:spacing w:val="-2"/>
          <w:sz w:val="28"/>
          <w:szCs w:val="28"/>
        </w:rPr>
        <w:t xml:space="preserve"> </w:t>
      </w:r>
      <w:r w:rsidR="002040A9" w:rsidRPr="002040A9">
        <w:rPr>
          <w:rFonts w:ascii="Times New Roman" w:hAnsi="Times New Roman" w:cs="Times New Roman"/>
          <w:bCs/>
          <w:spacing w:val="-2"/>
          <w:sz w:val="28"/>
          <w:szCs w:val="28"/>
        </w:rPr>
        <w:t>укомплектованность  должностей среднего медицинского персонала в подразделениях, оказывающих медицинскую помощь в амбулаторных условиях— 1</w:t>
      </w:r>
      <w:r w:rsidR="002040A9">
        <w:rPr>
          <w:rFonts w:ascii="Times New Roman" w:hAnsi="Times New Roman" w:cs="Times New Roman"/>
          <w:bCs/>
          <w:spacing w:val="-2"/>
          <w:sz w:val="28"/>
          <w:szCs w:val="28"/>
        </w:rPr>
        <w:t>06,8</w:t>
      </w:r>
      <w:r w:rsidR="002040A9" w:rsidRPr="002040A9">
        <w:rPr>
          <w:rFonts w:ascii="Times New Roman" w:hAnsi="Times New Roman" w:cs="Times New Roman"/>
          <w:bCs/>
          <w:spacing w:val="-2"/>
          <w:sz w:val="28"/>
          <w:szCs w:val="28"/>
        </w:rPr>
        <w:t xml:space="preserve"> %, </w:t>
      </w:r>
      <w:r w:rsidR="002040A9">
        <w:rPr>
          <w:rFonts w:ascii="Times New Roman" w:hAnsi="Times New Roman" w:cs="Times New Roman"/>
          <w:bCs/>
          <w:spacing w:val="-2"/>
          <w:sz w:val="28"/>
          <w:szCs w:val="28"/>
        </w:rPr>
        <w:t>при</w:t>
      </w:r>
      <w:r w:rsidR="002040A9" w:rsidRPr="002040A9">
        <w:rPr>
          <w:rFonts w:ascii="Times New Roman" w:hAnsi="Times New Roman" w:cs="Times New Roman"/>
          <w:bCs/>
          <w:spacing w:val="-2"/>
          <w:sz w:val="28"/>
          <w:szCs w:val="28"/>
        </w:rPr>
        <w:t xml:space="preserve"> план</w:t>
      </w:r>
      <w:r w:rsidR="002040A9">
        <w:rPr>
          <w:rFonts w:ascii="Times New Roman" w:hAnsi="Times New Roman" w:cs="Times New Roman"/>
          <w:bCs/>
          <w:spacing w:val="-2"/>
          <w:sz w:val="28"/>
          <w:szCs w:val="28"/>
        </w:rPr>
        <w:t>е</w:t>
      </w:r>
      <w:r w:rsidR="002040A9" w:rsidRPr="002040A9">
        <w:rPr>
          <w:rFonts w:ascii="Times New Roman" w:hAnsi="Times New Roman" w:cs="Times New Roman"/>
          <w:bCs/>
          <w:spacing w:val="-2"/>
          <w:sz w:val="28"/>
          <w:szCs w:val="28"/>
        </w:rPr>
        <w:t xml:space="preserve"> </w:t>
      </w:r>
      <w:r w:rsidR="002040A9">
        <w:rPr>
          <w:rFonts w:ascii="Times New Roman" w:hAnsi="Times New Roman" w:cs="Times New Roman"/>
          <w:bCs/>
          <w:spacing w:val="-2"/>
          <w:sz w:val="28"/>
          <w:szCs w:val="28"/>
        </w:rPr>
        <w:t xml:space="preserve">91,5 </w:t>
      </w:r>
      <w:r w:rsidR="002040A9" w:rsidRPr="002040A9">
        <w:rPr>
          <w:rFonts w:ascii="Times New Roman" w:hAnsi="Times New Roman" w:cs="Times New Roman"/>
          <w:bCs/>
          <w:spacing w:val="-2"/>
          <w:sz w:val="28"/>
          <w:szCs w:val="28"/>
        </w:rPr>
        <w:t>%.</w:t>
      </w:r>
    </w:p>
    <w:p w:rsidR="004F47A8" w:rsidRDefault="004F47A8" w:rsidP="005535AD">
      <w:pPr>
        <w:widowControl/>
        <w:ind w:firstLine="720"/>
        <w:jc w:val="center"/>
        <w:rPr>
          <w:rFonts w:ascii="Times New Roman" w:hAnsi="Times New Roman" w:cs="Times New Roman"/>
          <w:b/>
          <w:bCs/>
          <w:color w:val="000000"/>
          <w:sz w:val="28"/>
          <w:szCs w:val="28"/>
          <w:lang w:eastAsia="en-US"/>
        </w:rPr>
      </w:pPr>
    </w:p>
    <w:p w:rsidR="00C22E69" w:rsidRDefault="00C16ED8" w:rsidP="005535AD">
      <w:pPr>
        <w:widowControl/>
        <w:ind w:firstLine="720"/>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Жилищно-коммунальное хозяйство</w:t>
      </w:r>
    </w:p>
    <w:p w:rsidR="00C16ED8" w:rsidRDefault="00C16ED8" w:rsidP="00C16ED8">
      <w:pPr>
        <w:widowControl/>
        <w:ind w:firstLine="720"/>
        <w:jc w:val="both"/>
        <w:rPr>
          <w:rFonts w:ascii="Times New Roman" w:hAnsi="Times New Roman" w:cs="Times New Roman"/>
          <w:b/>
          <w:bCs/>
          <w:color w:val="000000"/>
          <w:sz w:val="28"/>
          <w:szCs w:val="28"/>
          <w:lang w:eastAsia="en-US"/>
        </w:rPr>
      </w:pPr>
    </w:p>
    <w:p w:rsidR="00C16ED8" w:rsidRPr="00C16ED8" w:rsidRDefault="00C16ED8" w:rsidP="00C16ED8">
      <w:pPr>
        <w:widowControl/>
        <w:ind w:firstLine="851"/>
        <w:jc w:val="both"/>
        <w:rPr>
          <w:rFonts w:ascii="Times New Roman" w:eastAsia="Calibri" w:hAnsi="Times New Roman" w:cs="Times New Roman"/>
          <w:sz w:val="28"/>
          <w:szCs w:val="28"/>
          <w:lang w:eastAsia="en-US"/>
        </w:rPr>
      </w:pPr>
      <w:r w:rsidRPr="00C16ED8">
        <w:rPr>
          <w:rFonts w:ascii="Times New Roman" w:eastAsia="Calibri" w:hAnsi="Times New Roman" w:cs="Times New Roman"/>
          <w:sz w:val="28"/>
          <w:szCs w:val="28"/>
          <w:lang w:eastAsia="en-US"/>
        </w:rPr>
        <w:t>Исполнение полномочий в сфере жилищно -коммунального хозяйства является одним из приоритетных направлений деятельности администрации района и Глав поселений.</w:t>
      </w:r>
    </w:p>
    <w:p w:rsidR="00C16ED8" w:rsidRPr="00C16ED8" w:rsidRDefault="00C16ED8" w:rsidP="00C16ED8">
      <w:pPr>
        <w:widowControl/>
        <w:ind w:firstLine="851"/>
        <w:jc w:val="both"/>
        <w:rPr>
          <w:rFonts w:ascii="Times New Roman" w:eastAsia="Calibri" w:hAnsi="Times New Roman" w:cs="Times New Roman"/>
          <w:sz w:val="28"/>
          <w:szCs w:val="28"/>
          <w:lang w:eastAsia="en-US"/>
        </w:rPr>
      </w:pPr>
      <w:r w:rsidRPr="00C16ED8">
        <w:rPr>
          <w:rFonts w:ascii="Times New Roman" w:eastAsia="Calibri" w:hAnsi="Times New Roman" w:cs="Times New Roman"/>
          <w:sz w:val="28"/>
          <w:szCs w:val="28"/>
          <w:lang w:eastAsia="en-US"/>
        </w:rPr>
        <w:t xml:space="preserve">   Именно поэтому 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 Отопительный сезон на территории района мы начинаем своевременно в соответствии с постановлением главы администрации</w:t>
      </w:r>
      <w:r>
        <w:rPr>
          <w:rFonts w:ascii="Times New Roman" w:eastAsia="Calibri" w:hAnsi="Times New Roman" w:cs="Times New Roman"/>
          <w:sz w:val="28"/>
          <w:szCs w:val="28"/>
          <w:lang w:eastAsia="en-US"/>
        </w:rPr>
        <w:t xml:space="preserve"> Сызранского района</w:t>
      </w:r>
      <w:r w:rsidRPr="00C16ED8">
        <w:rPr>
          <w:rFonts w:ascii="Times New Roman" w:eastAsia="Calibri" w:hAnsi="Times New Roman" w:cs="Times New Roman"/>
          <w:sz w:val="28"/>
          <w:szCs w:val="28"/>
          <w:lang w:eastAsia="en-US"/>
        </w:rPr>
        <w:t>.</w:t>
      </w:r>
    </w:p>
    <w:p w:rsidR="00C16ED8" w:rsidRPr="00C16ED8" w:rsidRDefault="00C16ED8" w:rsidP="00C16ED8">
      <w:pPr>
        <w:widowControl/>
        <w:ind w:firstLine="851"/>
        <w:jc w:val="both"/>
        <w:rPr>
          <w:rFonts w:ascii="Times New Roman" w:eastAsia="Calibri" w:hAnsi="Times New Roman" w:cs="Times New Roman"/>
          <w:sz w:val="28"/>
          <w:szCs w:val="28"/>
          <w:lang w:eastAsia="en-US"/>
        </w:rPr>
      </w:pPr>
      <w:r w:rsidRPr="00C16ED8">
        <w:rPr>
          <w:rFonts w:ascii="Times New Roman" w:eastAsia="Calibri" w:hAnsi="Times New Roman" w:cs="Times New Roman"/>
          <w:sz w:val="28"/>
          <w:szCs w:val="28"/>
          <w:lang w:eastAsia="en-US"/>
        </w:rPr>
        <w:t xml:space="preserve">В 2020 году создано муниципальное казенное предприятие «ЖКХ Варламово», которое предоставляет жилищно-коммунальные услуги населению пос.Варламово. Всего на территории района предоставление жилищно-коммунальных услуг осуществляют 11 ресурсоснабжающих организаций. Для обеспечения водоснабжения населения муниципального района Сызранский создано 5 муниципальных автономных учреждений в поселениях района и </w:t>
      </w:r>
      <w:r w:rsidRPr="00C16ED8">
        <w:rPr>
          <w:rFonts w:ascii="Times New Roman" w:eastAsia="Calibri" w:hAnsi="Times New Roman" w:cs="Times New Roman"/>
          <w:sz w:val="28"/>
          <w:szCs w:val="28"/>
          <w:lang w:eastAsia="en-US"/>
        </w:rPr>
        <w:lastRenderedPageBreak/>
        <w:t xml:space="preserve">муниципальное автономное учреждение «Служба ЖКХ и благоустройства», которое  обслуживает 6 поселений (Усинское, Ст.Рачейка, Печерское, Троицкое, Новозаборовский  и Новая Рачейка). На обслуживании учреждения находится 2106 абонентов физических лиц и 41 юридическое лицо. </w:t>
      </w:r>
    </w:p>
    <w:p w:rsidR="00C16ED8" w:rsidRPr="00C16ED8" w:rsidRDefault="00C16ED8" w:rsidP="00C16ED8">
      <w:pPr>
        <w:widowControl/>
        <w:tabs>
          <w:tab w:val="left" w:pos="709"/>
        </w:tabs>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ab/>
        <w:t>Общая площадь жилого фонда муниципального района Сызранский по данным 2020 года составляет 681,6 тыс. кв.м (из них площадь многоквартирных домов – 174,6 тыс.кв.м., частного сектора – 507,0 тыс.кв.м.). Жилищный фонд многоквартирных домов муниципального района Сызранский по состоянию на 01.01.2021 года насчитывает 194 жилых домов.</w:t>
      </w:r>
    </w:p>
    <w:p w:rsidR="00C16ED8" w:rsidRPr="00C16ED8" w:rsidRDefault="00C16ED8" w:rsidP="00C16ED8">
      <w:pPr>
        <w:widowControl/>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xml:space="preserve">        Приоритетным в муниципальном районе Сызранский является способ управления многоквартирными домами – «управление управляющей организацией». Управление общим имуществом многоквартирных домов осуществляют 4 управляющие организации, в управлении которых находятся 163 многоквартирный дом (84 % от общего количества многоквартирных домов).</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xml:space="preserve">Кроме того, по состоянию на 01.01.2021 года управление домами осуществляют: 1 ТСЖ, </w:t>
      </w:r>
      <w:bookmarkStart w:id="1" w:name="_Hlk72840826"/>
      <w:r w:rsidRPr="00C16ED8">
        <w:rPr>
          <w:rFonts w:ascii="Times New Roman" w:hAnsi="Times New Roman" w:cs="Times New Roman"/>
          <w:color w:val="000000"/>
          <w:sz w:val="28"/>
          <w:szCs w:val="28"/>
          <w:lang w:eastAsia="en-US"/>
        </w:rPr>
        <w:t xml:space="preserve">в управлении которого находится 3 дома </w:t>
      </w:r>
      <w:bookmarkStart w:id="2" w:name="_Hlk72840882"/>
      <w:r w:rsidRPr="00C16ED8">
        <w:rPr>
          <w:rFonts w:ascii="Times New Roman" w:hAnsi="Times New Roman" w:cs="Times New Roman"/>
          <w:color w:val="000000"/>
          <w:sz w:val="28"/>
          <w:szCs w:val="28"/>
          <w:lang w:eastAsia="en-US"/>
        </w:rPr>
        <w:t>(1,5 % от общего количества многоквартирных домов)</w:t>
      </w:r>
      <w:bookmarkEnd w:id="2"/>
      <w:r w:rsidRPr="00C16ED8">
        <w:rPr>
          <w:rFonts w:ascii="Times New Roman" w:hAnsi="Times New Roman" w:cs="Times New Roman"/>
          <w:color w:val="000000"/>
          <w:sz w:val="28"/>
          <w:szCs w:val="28"/>
          <w:lang w:eastAsia="en-US"/>
        </w:rPr>
        <w:t xml:space="preserve">, </w:t>
      </w:r>
      <w:bookmarkEnd w:id="1"/>
      <w:r w:rsidRPr="00C16ED8">
        <w:rPr>
          <w:rFonts w:ascii="Times New Roman" w:hAnsi="Times New Roman" w:cs="Times New Roman"/>
          <w:color w:val="000000"/>
          <w:sz w:val="28"/>
          <w:szCs w:val="28"/>
          <w:lang w:eastAsia="en-US"/>
        </w:rPr>
        <w:t>1 ТСН,</w:t>
      </w:r>
      <w:r w:rsidRPr="00C16ED8">
        <w:rPr>
          <w:rFonts w:ascii="Calibri" w:eastAsia="Calibri" w:hAnsi="Calibri" w:cs="Times New Roman"/>
          <w:sz w:val="22"/>
          <w:szCs w:val="22"/>
          <w:lang w:eastAsia="en-US"/>
        </w:rPr>
        <w:t xml:space="preserve"> </w:t>
      </w:r>
      <w:r w:rsidRPr="00C16ED8">
        <w:rPr>
          <w:rFonts w:ascii="Times New Roman" w:hAnsi="Times New Roman" w:cs="Times New Roman"/>
          <w:color w:val="000000"/>
          <w:sz w:val="28"/>
          <w:szCs w:val="28"/>
          <w:lang w:eastAsia="en-US"/>
        </w:rPr>
        <w:t>в управлении которого находится 1 дом (0,5 % от общего количества многоквартирных домов). В непосредственном управлении 22 многоквартирных дома (11 % от общего количества многоквартирных домов). В управлении ФГБУ "ЦЖКУ" Минобороны России 5</w:t>
      </w:r>
      <w:r w:rsidRPr="00C16ED8">
        <w:rPr>
          <w:rFonts w:ascii="Calibri" w:eastAsia="Calibri" w:hAnsi="Calibri" w:cs="Times New Roman"/>
          <w:sz w:val="22"/>
          <w:szCs w:val="22"/>
          <w:lang w:eastAsia="en-US"/>
        </w:rPr>
        <w:t xml:space="preserve"> </w:t>
      </w:r>
      <w:r w:rsidRPr="00C16ED8">
        <w:rPr>
          <w:rFonts w:ascii="Times New Roman" w:hAnsi="Times New Roman" w:cs="Times New Roman"/>
          <w:color w:val="000000"/>
          <w:sz w:val="28"/>
          <w:szCs w:val="28"/>
          <w:lang w:eastAsia="en-US"/>
        </w:rPr>
        <w:t xml:space="preserve">многоквартирных домов дома (2,5 % от общего количества многоквартирных домов). </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xml:space="preserve"> На особом контроле вопрос организации взаимодействия управляющих организаций с Советами многоквартирных домов. К общественной деятельности в сфере жилищно-коммунального хозяйства привлечено значительное число граждан, выбранных из числа собственников помещений многоквартирных домов в состав Советов многоквартирных домов в количестве 166 (100% от количества многоквартирных домов, попадающих под действие закона).</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Продолжает оставаться актуальной и нерешенной проблемой в сфере жилищно-коммунального хозяйства - неуклонно растущая дебиторская задолженность граждан по оплате за жилищно-коммунальные услуги, которая по состоянию на 01.01.2021 года составила 52 058,0 тыс. руб., из нее:</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-36 544,0 тыс. руб.- задолженность прошлых лет;</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- 10 165,0   тыс. руб.– просроченная  задолженность свыше 2-х месяцев;</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- 5 349 тыс. руб.- текущая задолженность.</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 xml:space="preserve">Управляющими </w:t>
      </w:r>
      <w:r w:rsidRPr="00C16ED8">
        <w:rPr>
          <w:rFonts w:ascii="Times New Roman" w:hAnsi="Times New Roman" w:cs="Times New Roman"/>
          <w:color w:val="000000"/>
          <w:sz w:val="28"/>
          <w:szCs w:val="28"/>
          <w:lang w:eastAsia="en-US"/>
        </w:rPr>
        <w:tab/>
        <w:t>организациями</w:t>
      </w:r>
      <w:r w:rsidRPr="00C16ED8">
        <w:rPr>
          <w:rFonts w:ascii="Times New Roman" w:hAnsi="Times New Roman" w:cs="Times New Roman"/>
          <w:color w:val="000000"/>
          <w:sz w:val="28"/>
          <w:szCs w:val="28"/>
          <w:lang w:eastAsia="en-US"/>
        </w:rPr>
        <w:tab/>
        <w:t>принимаются</w:t>
      </w:r>
      <w:r w:rsidRPr="00C16ED8">
        <w:rPr>
          <w:rFonts w:ascii="Times New Roman" w:hAnsi="Times New Roman" w:cs="Times New Roman"/>
          <w:color w:val="000000"/>
          <w:sz w:val="28"/>
          <w:szCs w:val="28"/>
          <w:lang w:eastAsia="en-US"/>
        </w:rPr>
        <w:tab/>
        <w:t>меры</w:t>
      </w:r>
      <w:r w:rsidRPr="00C16ED8">
        <w:rPr>
          <w:rFonts w:ascii="Times New Roman" w:hAnsi="Times New Roman" w:cs="Times New Roman"/>
          <w:color w:val="000000"/>
          <w:sz w:val="28"/>
          <w:szCs w:val="28"/>
          <w:lang w:eastAsia="en-US"/>
        </w:rPr>
        <w:tab/>
        <w:t>по снижению дебиторской задолженности за жилищно-коммунальные услуги:</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w:t>
      </w:r>
      <w:r w:rsidRPr="00C16ED8">
        <w:rPr>
          <w:rFonts w:ascii="Times New Roman" w:hAnsi="Times New Roman" w:cs="Times New Roman"/>
          <w:color w:val="000000"/>
          <w:sz w:val="28"/>
          <w:szCs w:val="28"/>
          <w:lang w:eastAsia="en-US"/>
        </w:rPr>
        <w:tab/>
        <w:t>должники оповещаются путем предоставления напоминаний, направленных на каждого потребителя лично (обход граждан, имеющих задолженность, телефонные напоминания);</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w:t>
      </w:r>
      <w:r w:rsidRPr="00C16ED8">
        <w:rPr>
          <w:rFonts w:ascii="Times New Roman" w:hAnsi="Times New Roman" w:cs="Times New Roman"/>
          <w:color w:val="000000"/>
          <w:sz w:val="28"/>
          <w:szCs w:val="28"/>
          <w:lang w:eastAsia="en-US"/>
        </w:rPr>
        <w:tab/>
        <w:t>руководителями управляющих организаций проводятся личные приемы должников для выбора совместного способа решения проблемы, определения возможных вариантов оплаты;</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t>-</w:t>
      </w:r>
      <w:r w:rsidRPr="00C16ED8">
        <w:rPr>
          <w:rFonts w:ascii="Times New Roman" w:hAnsi="Times New Roman" w:cs="Times New Roman"/>
          <w:color w:val="000000"/>
          <w:sz w:val="28"/>
          <w:szCs w:val="28"/>
          <w:lang w:eastAsia="en-US"/>
        </w:rPr>
        <w:tab/>
        <w:t>заключаются соглашения о рассрочке погашения задолженности;</w:t>
      </w:r>
    </w:p>
    <w:p w:rsidR="00C16ED8" w:rsidRPr="00C16ED8" w:rsidRDefault="00C16ED8" w:rsidP="00C16ED8">
      <w:pPr>
        <w:widowControl/>
        <w:ind w:firstLine="851"/>
        <w:jc w:val="both"/>
        <w:rPr>
          <w:rFonts w:ascii="Times New Roman" w:hAnsi="Times New Roman" w:cs="Times New Roman"/>
          <w:color w:val="000000"/>
          <w:sz w:val="28"/>
          <w:szCs w:val="28"/>
          <w:lang w:eastAsia="en-US"/>
        </w:rPr>
      </w:pPr>
      <w:r w:rsidRPr="00C16ED8">
        <w:rPr>
          <w:rFonts w:ascii="Times New Roman" w:hAnsi="Times New Roman" w:cs="Times New Roman"/>
          <w:color w:val="000000"/>
          <w:sz w:val="28"/>
          <w:szCs w:val="28"/>
          <w:lang w:eastAsia="en-US"/>
        </w:rPr>
        <w:lastRenderedPageBreak/>
        <w:t>-</w:t>
      </w:r>
      <w:r w:rsidRPr="00C16ED8">
        <w:rPr>
          <w:rFonts w:ascii="Times New Roman" w:hAnsi="Times New Roman" w:cs="Times New Roman"/>
          <w:color w:val="000000"/>
          <w:sz w:val="28"/>
          <w:szCs w:val="28"/>
          <w:lang w:eastAsia="en-US"/>
        </w:rPr>
        <w:tab/>
        <w:t>направляются  исковые заявления  в суды</w:t>
      </w:r>
      <w:r>
        <w:rPr>
          <w:rFonts w:ascii="Times New Roman" w:hAnsi="Times New Roman" w:cs="Times New Roman"/>
          <w:color w:val="000000"/>
          <w:sz w:val="28"/>
          <w:szCs w:val="28"/>
          <w:lang w:eastAsia="en-US"/>
        </w:rPr>
        <w:t>.</w:t>
      </w:r>
    </w:p>
    <w:p w:rsidR="00C16ED8" w:rsidRDefault="00C16ED8" w:rsidP="005535AD">
      <w:pPr>
        <w:widowControl/>
        <w:ind w:firstLine="720"/>
        <w:jc w:val="center"/>
        <w:rPr>
          <w:rFonts w:ascii="Times New Roman" w:hAnsi="Times New Roman" w:cs="Times New Roman"/>
          <w:b/>
          <w:bCs/>
          <w:color w:val="000000"/>
          <w:sz w:val="28"/>
          <w:szCs w:val="28"/>
          <w:lang w:eastAsia="en-US"/>
        </w:rPr>
      </w:pPr>
    </w:p>
    <w:p w:rsidR="00865204" w:rsidRDefault="00865204" w:rsidP="005535AD">
      <w:pPr>
        <w:widowControl/>
        <w:ind w:firstLine="720"/>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Заключение</w:t>
      </w:r>
    </w:p>
    <w:p w:rsidR="00472272" w:rsidRPr="006F7674" w:rsidRDefault="00472272" w:rsidP="005535AD">
      <w:pPr>
        <w:widowControl/>
        <w:ind w:firstLine="720"/>
        <w:jc w:val="center"/>
        <w:rPr>
          <w:rFonts w:ascii="Times New Roman" w:hAnsi="Times New Roman" w:cs="Times New Roman"/>
          <w:b/>
          <w:bCs/>
          <w:color w:val="000000"/>
          <w:sz w:val="28"/>
          <w:szCs w:val="28"/>
          <w:lang w:eastAsia="en-US"/>
        </w:rPr>
      </w:pP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Подводя итоги прошедшего года, мы отмечаем не только достигнутые успехи, но говорим о наших проблемах и ставим задачи на будущее. Планирование мероприятий на 202</w:t>
      </w:r>
      <w:r w:rsidR="00413E7C">
        <w:rPr>
          <w:rFonts w:ascii="Times New Roman" w:hAnsi="Times New Roman" w:cs="Times New Roman"/>
          <w:sz w:val="28"/>
          <w:szCs w:val="28"/>
          <w:lang w:eastAsia="en-US"/>
        </w:rPr>
        <w:t>1 год проводилось еще в 2020</w:t>
      </w:r>
      <w:r w:rsidRPr="006F7674">
        <w:rPr>
          <w:rFonts w:ascii="Times New Roman" w:hAnsi="Times New Roman" w:cs="Times New Roman"/>
          <w:sz w:val="28"/>
          <w:szCs w:val="28"/>
          <w:lang w:eastAsia="en-US"/>
        </w:rPr>
        <w:t xml:space="preserve"> году: с учетом пожеланий жителей, разрабатывались и принимались муниципальные программы, расставлялись приоритеты, прогнозировались предполагаемые доходы и просчитывались расходы.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В этой важной работе участвовали все подразделения администрации, руководители муниципальных учреждений, представители общественных организаций района. На выполнение каждой из поставленных задач предусмотрены средства местного бюджета.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Учитывая непростую, экономически сложную ситуацию, приоритетными направления на 202</w:t>
      </w:r>
      <w:r w:rsidR="00413E7C">
        <w:rPr>
          <w:rFonts w:ascii="Times New Roman" w:hAnsi="Times New Roman" w:cs="Times New Roman"/>
          <w:sz w:val="28"/>
          <w:szCs w:val="28"/>
          <w:lang w:eastAsia="en-US"/>
        </w:rPr>
        <w:t>1</w:t>
      </w:r>
      <w:r w:rsidRPr="006F7674">
        <w:rPr>
          <w:rFonts w:ascii="Times New Roman" w:hAnsi="Times New Roman" w:cs="Times New Roman"/>
          <w:sz w:val="28"/>
          <w:szCs w:val="28"/>
          <w:lang w:eastAsia="en-US"/>
        </w:rPr>
        <w:t xml:space="preserve"> год остаются вопросы создания условий для привлечения инвестиций, благоустройств</w:t>
      </w:r>
      <w:r>
        <w:rPr>
          <w:rFonts w:ascii="Times New Roman" w:hAnsi="Times New Roman" w:cs="Times New Roman"/>
          <w:sz w:val="28"/>
          <w:szCs w:val="28"/>
          <w:lang w:eastAsia="en-US"/>
        </w:rPr>
        <w:t>о</w:t>
      </w:r>
      <w:r w:rsidRPr="006F7674">
        <w:rPr>
          <w:rFonts w:ascii="Times New Roman" w:hAnsi="Times New Roman" w:cs="Times New Roman"/>
          <w:sz w:val="28"/>
          <w:szCs w:val="28"/>
          <w:lang w:eastAsia="en-US"/>
        </w:rPr>
        <w:t xml:space="preserve"> района, обеспечение бесперебойной работы жилищно-коммунального хозяйства.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Мы продолжим развитие культурного и духовного потенциала </w:t>
      </w:r>
      <w:r>
        <w:rPr>
          <w:rFonts w:ascii="Times New Roman" w:hAnsi="Times New Roman" w:cs="Times New Roman"/>
          <w:sz w:val="28"/>
          <w:szCs w:val="28"/>
          <w:lang w:eastAsia="en-US"/>
        </w:rPr>
        <w:t>сельчан</w:t>
      </w:r>
      <w:r w:rsidRPr="006F7674">
        <w:rPr>
          <w:rFonts w:ascii="Times New Roman" w:hAnsi="Times New Roman" w:cs="Times New Roman"/>
          <w:sz w:val="28"/>
          <w:szCs w:val="28"/>
          <w:lang w:eastAsia="en-US"/>
        </w:rPr>
        <w:t>, в том числе молодого поколения. Продолжится реализация программных проектов. Эти и многие другие важные мероприятия будут финансироваться из бюджета района с привлечением средств бюджетов всех уровней.</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Таким образом, на 202</w:t>
      </w:r>
      <w:r w:rsidR="00413E7C">
        <w:rPr>
          <w:rFonts w:ascii="Times New Roman" w:hAnsi="Times New Roman" w:cs="Times New Roman"/>
          <w:sz w:val="28"/>
          <w:szCs w:val="28"/>
          <w:lang w:eastAsia="en-US"/>
        </w:rPr>
        <w:t>1</w:t>
      </w:r>
      <w:r w:rsidRPr="006F7674">
        <w:rPr>
          <w:rFonts w:ascii="Times New Roman" w:hAnsi="Times New Roman" w:cs="Times New Roman"/>
          <w:sz w:val="28"/>
          <w:szCs w:val="28"/>
          <w:lang w:eastAsia="en-US"/>
        </w:rPr>
        <w:t xml:space="preserve"> год определены следующие приоритетные направления деятельности администрации</w:t>
      </w:r>
      <w:r w:rsidR="00014897">
        <w:rPr>
          <w:rFonts w:ascii="Times New Roman" w:hAnsi="Times New Roman" w:cs="Times New Roman"/>
          <w:sz w:val="28"/>
          <w:szCs w:val="28"/>
          <w:lang w:eastAsia="en-US"/>
        </w:rPr>
        <w:t xml:space="preserve"> Сызранского района:</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-реализация национальных проектов</w:t>
      </w:r>
      <w:r w:rsidR="00DC7F65">
        <w:rPr>
          <w:rFonts w:ascii="Times New Roman" w:hAnsi="Times New Roman" w:cs="Times New Roman"/>
          <w:sz w:val="28"/>
          <w:szCs w:val="28"/>
          <w:lang w:eastAsia="en-US"/>
        </w:rPr>
        <w:t>,</w:t>
      </w:r>
      <w:r w:rsidRPr="002C0C0B">
        <w:t xml:space="preserve">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повышение эффективности использования бюджетных средств;</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благоустройство района, развитие инженерных сооружений, участие в целевых программах;</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создание условий для обеспечения здорового образа жизни, занятий физической культурой и спортом, разнообразия культурно – досуговой деятельности и совершенствование инфраструктуры в местах массового отдыха населения.</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Задач много, все они важные и направлены на создание в районе комфортной, безопасной среды, для максимально полной реализации возможностей всех возрастных групп – детей, молодежи, взрослого населения и наших ветеранов. </w:t>
      </w:r>
    </w:p>
    <w:p w:rsidR="0086520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Наша главная цель - сохранить достигнутый уровень и продолжить работу по намеченным планам.</w:t>
      </w:r>
    </w:p>
    <w:p w:rsidR="00C16ED8" w:rsidRPr="00C16ED8" w:rsidRDefault="00C16ED8" w:rsidP="00C16ED8">
      <w:pPr>
        <w:ind w:firstLine="851"/>
        <w:jc w:val="both"/>
        <w:rPr>
          <w:rFonts w:ascii="Times New Roman" w:hAnsi="Times New Roman" w:cs="Times New Roman"/>
          <w:sz w:val="28"/>
          <w:szCs w:val="28"/>
          <w:lang w:eastAsia="en-US"/>
        </w:rPr>
      </w:pPr>
      <w:r w:rsidRPr="00C16ED8">
        <w:rPr>
          <w:rFonts w:ascii="Times New Roman" w:hAnsi="Times New Roman" w:cs="Times New Roman"/>
          <w:sz w:val="28"/>
          <w:szCs w:val="28"/>
          <w:lang w:eastAsia="en-US"/>
        </w:rPr>
        <w:t xml:space="preserve">Хочется выразить глубокую благодарность и признательность всем жителям района,  главам поселений, трудовым коллективам , депутатам и руководителям всех уровней, нашим спонсорам и партнерам за оказанную финансовую помощь, общественным Советам района и конечно Правительству Самарской области, Губернатору Самарской области за понимание и поддержку, совместную плодотворную работу в минувшем году. Надеюсь, что этот год принесет нам новые успехи в развитии, как экономики, так и социальной сферы. Только вместе мы сможем решить стоящие перед нами </w:t>
      </w:r>
      <w:r w:rsidRPr="00C16ED8">
        <w:rPr>
          <w:rFonts w:ascii="Times New Roman" w:hAnsi="Times New Roman" w:cs="Times New Roman"/>
          <w:sz w:val="28"/>
          <w:szCs w:val="28"/>
          <w:lang w:eastAsia="en-US"/>
        </w:rPr>
        <w:lastRenderedPageBreak/>
        <w:t>задачи и преодолеть любые трудности.</w:t>
      </w:r>
    </w:p>
    <w:p w:rsidR="008002B0" w:rsidRPr="001E0A0A" w:rsidRDefault="008002B0" w:rsidP="00C16ED8">
      <w:pPr>
        <w:ind w:firstLine="851"/>
        <w:jc w:val="both"/>
        <w:rPr>
          <w:rFonts w:ascii="Times New Roman" w:hAnsi="Times New Roman" w:cs="Times New Roman"/>
          <w:sz w:val="28"/>
          <w:szCs w:val="28"/>
          <w:lang w:eastAsia="en-US"/>
        </w:rPr>
      </w:pPr>
    </w:p>
    <w:sectPr w:rsidR="008002B0" w:rsidRPr="001E0A0A" w:rsidSect="006802DD">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E8" w:rsidRDefault="00F662E8" w:rsidP="00E8243C">
      <w:pPr>
        <w:widowControl/>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F662E8" w:rsidRDefault="00F662E8" w:rsidP="00E8243C">
      <w:pPr>
        <w:widowControl/>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E8" w:rsidRDefault="00F662E8" w:rsidP="00E8243C">
      <w:pPr>
        <w:widowControl/>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F662E8" w:rsidRDefault="00F662E8" w:rsidP="00E8243C">
      <w:pPr>
        <w:widowControl/>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B" w:rsidRDefault="00410BAB">
    <w:pPr>
      <w:pStyle w:val="ac"/>
      <w:jc w:val="center"/>
      <w:rPr>
        <w:rFonts w:cs="Arial"/>
      </w:rPr>
    </w:pPr>
    <w:r>
      <w:rPr>
        <w:rFonts w:cs="Arial"/>
      </w:rPr>
      <w:fldChar w:fldCharType="begin"/>
    </w:r>
    <w:r>
      <w:rPr>
        <w:rFonts w:cs="Arial"/>
      </w:rPr>
      <w:instrText xml:space="preserve"> PAGE   \* MERGEFORMAT </w:instrText>
    </w:r>
    <w:r>
      <w:rPr>
        <w:rFonts w:cs="Arial"/>
      </w:rPr>
      <w:fldChar w:fldCharType="separate"/>
    </w:r>
    <w:r w:rsidR="00501F75">
      <w:rPr>
        <w:rFonts w:cs="Arial"/>
        <w:noProof/>
      </w:rPr>
      <w:t>2</w:t>
    </w:r>
    <w:r>
      <w:rPr>
        <w:rFonts w:cs="Arial"/>
      </w:rPr>
      <w:fldChar w:fldCharType="end"/>
    </w:r>
  </w:p>
  <w:p w:rsidR="00410BAB" w:rsidRDefault="00410BAB">
    <w:pPr>
      <w:pStyle w:val="ac"/>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26E"/>
    <w:multiLevelType w:val="hybridMultilevel"/>
    <w:tmpl w:val="AA1A5B0C"/>
    <w:lvl w:ilvl="0" w:tplc="684A501E">
      <w:numFmt w:val="bullet"/>
      <w:lvlText w:val="-"/>
      <w:lvlJc w:val="left"/>
      <w:pPr>
        <w:ind w:left="100" w:hanging="185"/>
      </w:pPr>
      <w:rPr>
        <w:rFonts w:ascii="Times New Roman" w:eastAsia="Times New Roman" w:hAnsi="Times New Roman" w:hint="default"/>
        <w:w w:val="100"/>
        <w:sz w:val="28"/>
      </w:rPr>
    </w:lvl>
    <w:lvl w:ilvl="1" w:tplc="FA5C4C90">
      <w:numFmt w:val="bullet"/>
      <w:lvlText w:val="•"/>
      <w:lvlJc w:val="left"/>
      <w:pPr>
        <w:ind w:left="1074" w:hanging="185"/>
      </w:pPr>
      <w:rPr>
        <w:rFonts w:hint="default"/>
      </w:rPr>
    </w:lvl>
    <w:lvl w:ilvl="2" w:tplc="C0528432">
      <w:numFmt w:val="bullet"/>
      <w:lvlText w:val="•"/>
      <w:lvlJc w:val="left"/>
      <w:pPr>
        <w:ind w:left="2049" w:hanging="185"/>
      </w:pPr>
      <w:rPr>
        <w:rFonts w:hint="default"/>
      </w:rPr>
    </w:lvl>
    <w:lvl w:ilvl="3" w:tplc="E7564C9A">
      <w:numFmt w:val="bullet"/>
      <w:lvlText w:val="•"/>
      <w:lvlJc w:val="left"/>
      <w:pPr>
        <w:ind w:left="3023" w:hanging="185"/>
      </w:pPr>
      <w:rPr>
        <w:rFonts w:hint="default"/>
      </w:rPr>
    </w:lvl>
    <w:lvl w:ilvl="4" w:tplc="48066EB6">
      <w:numFmt w:val="bullet"/>
      <w:lvlText w:val="•"/>
      <w:lvlJc w:val="left"/>
      <w:pPr>
        <w:ind w:left="3998" w:hanging="185"/>
      </w:pPr>
      <w:rPr>
        <w:rFonts w:hint="default"/>
      </w:rPr>
    </w:lvl>
    <w:lvl w:ilvl="5" w:tplc="BB2C40BC">
      <w:numFmt w:val="bullet"/>
      <w:lvlText w:val="•"/>
      <w:lvlJc w:val="left"/>
      <w:pPr>
        <w:ind w:left="4973" w:hanging="185"/>
      </w:pPr>
      <w:rPr>
        <w:rFonts w:hint="default"/>
      </w:rPr>
    </w:lvl>
    <w:lvl w:ilvl="6" w:tplc="F37C7ED4">
      <w:numFmt w:val="bullet"/>
      <w:lvlText w:val="•"/>
      <w:lvlJc w:val="left"/>
      <w:pPr>
        <w:ind w:left="5947" w:hanging="185"/>
      </w:pPr>
      <w:rPr>
        <w:rFonts w:hint="default"/>
      </w:rPr>
    </w:lvl>
    <w:lvl w:ilvl="7" w:tplc="EC46DE82">
      <w:numFmt w:val="bullet"/>
      <w:lvlText w:val="•"/>
      <w:lvlJc w:val="left"/>
      <w:pPr>
        <w:ind w:left="6922" w:hanging="185"/>
      </w:pPr>
      <w:rPr>
        <w:rFonts w:hint="default"/>
      </w:rPr>
    </w:lvl>
    <w:lvl w:ilvl="8" w:tplc="DB225148">
      <w:numFmt w:val="bullet"/>
      <w:lvlText w:val="•"/>
      <w:lvlJc w:val="left"/>
      <w:pPr>
        <w:ind w:left="7897" w:hanging="185"/>
      </w:pPr>
      <w:rPr>
        <w:rFonts w:hint="default"/>
      </w:rPr>
    </w:lvl>
  </w:abstractNum>
  <w:abstractNum w:abstractNumId="1">
    <w:nsid w:val="34BE2133"/>
    <w:multiLevelType w:val="hybridMultilevel"/>
    <w:tmpl w:val="3C0C185C"/>
    <w:lvl w:ilvl="0" w:tplc="F20E9D4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D2156D"/>
    <w:multiLevelType w:val="multilevel"/>
    <w:tmpl w:val="6FCAF920"/>
    <w:lvl w:ilvl="0">
      <w:start w:val="1"/>
      <w:numFmt w:val="decimal"/>
      <w:lvlText w:val="%1."/>
      <w:lvlJc w:val="left"/>
      <w:pPr>
        <w:ind w:left="1065" w:hanging="360"/>
      </w:pPr>
      <w:rPr>
        <w:rFonts w:cs="Times New Roman" w:hint="default"/>
        <w:b w:val="0"/>
        <w:bCs w:val="0"/>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
    <w:nsid w:val="45133E86"/>
    <w:multiLevelType w:val="hybridMultilevel"/>
    <w:tmpl w:val="CAFA7808"/>
    <w:lvl w:ilvl="0" w:tplc="4C280AA8">
      <w:numFmt w:val="bullet"/>
      <w:lvlText w:val="-"/>
      <w:lvlJc w:val="left"/>
      <w:pPr>
        <w:ind w:left="100" w:hanging="164"/>
      </w:pPr>
      <w:rPr>
        <w:rFonts w:ascii="Times New Roman" w:eastAsia="Times New Roman" w:hAnsi="Times New Roman" w:hint="default"/>
        <w:w w:val="100"/>
        <w:sz w:val="28"/>
      </w:rPr>
    </w:lvl>
    <w:lvl w:ilvl="1" w:tplc="28500648">
      <w:numFmt w:val="bullet"/>
      <w:lvlText w:val=""/>
      <w:lvlJc w:val="left"/>
      <w:pPr>
        <w:ind w:left="100" w:hanging="696"/>
      </w:pPr>
      <w:rPr>
        <w:rFonts w:ascii="Wingdings" w:eastAsia="Times New Roman" w:hAnsi="Wingdings" w:hint="default"/>
        <w:w w:val="100"/>
        <w:sz w:val="28"/>
      </w:rPr>
    </w:lvl>
    <w:lvl w:ilvl="2" w:tplc="7C346FE8">
      <w:numFmt w:val="bullet"/>
      <w:lvlText w:val="•"/>
      <w:lvlJc w:val="left"/>
      <w:pPr>
        <w:ind w:left="2049" w:hanging="696"/>
      </w:pPr>
      <w:rPr>
        <w:rFonts w:hint="default"/>
      </w:rPr>
    </w:lvl>
    <w:lvl w:ilvl="3" w:tplc="A440D804">
      <w:numFmt w:val="bullet"/>
      <w:lvlText w:val="•"/>
      <w:lvlJc w:val="left"/>
      <w:pPr>
        <w:ind w:left="3023" w:hanging="696"/>
      </w:pPr>
      <w:rPr>
        <w:rFonts w:hint="default"/>
      </w:rPr>
    </w:lvl>
    <w:lvl w:ilvl="4" w:tplc="9276518A">
      <w:numFmt w:val="bullet"/>
      <w:lvlText w:val="•"/>
      <w:lvlJc w:val="left"/>
      <w:pPr>
        <w:ind w:left="3998" w:hanging="696"/>
      </w:pPr>
      <w:rPr>
        <w:rFonts w:hint="default"/>
      </w:rPr>
    </w:lvl>
    <w:lvl w:ilvl="5" w:tplc="853EFC94">
      <w:numFmt w:val="bullet"/>
      <w:lvlText w:val="•"/>
      <w:lvlJc w:val="left"/>
      <w:pPr>
        <w:ind w:left="4973" w:hanging="696"/>
      </w:pPr>
      <w:rPr>
        <w:rFonts w:hint="default"/>
      </w:rPr>
    </w:lvl>
    <w:lvl w:ilvl="6" w:tplc="5530739A">
      <w:numFmt w:val="bullet"/>
      <w:lvlText w:val="•"/>
      <w:lvlJc w:val="left"/>
      <w:pPr>
        <w:ind w:left="5947" w:hanging="696"/>
      </w:pPr>
      <w:rPr>
        <w:rFonts w:hint="default"/>
      </w:rPr>
    </w:lvl>
    <w:lvl w:ilvl="7" w:tplc="3DFE8F40">
      <w:numFmt w:val="bullet"/>
      <w:lvlText w:val="•"/>
      <w:lvlJc w:val="left"/>
      <w:pPr>
        <w:ind w:left="6922" w:hanging="696"/>
      </w:pPr>
      <w:rPr>
        <w:rFonts w:hint="default"/>
      </w:rPr>
    </w:lvl>
    <w:lvl w:ilvl="8" w:tplc="296EB8AC">
      <w:numFmt w:val="bullet"/>
      <w:lvlText w:val="•"/>
      <w:lvlJc w:val="left"/>
      <w:pPr>
        <w:ind w:left="7897" w:hanging="696"/>
      </w:pPr>
      <w:rPr>
        <w:rFonts w:hint="default"/>
      </w:rPr>
    </w:lvl>
  </w:abstractNum>
  <w:abstractNum w:abstractNumId="4">
    <w:nsid w:val="536A4759"/>
    <w:multiLevelType w:val="multilevel"/>
    <w:tmpl w:val="E5C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661E0"/>
    <w:multiLevelType w:val="hybridMultilevel"/>
    <w:tmpl w:val="34448CCC"/>
    <w:lvl w:ilvl="0" w:tplc="EC86708A">
      <w:numFmt w:val="bullet"/>
      <w:lvlText w:val="-"/>
      <w:lvlJc w:val="left"/>
      <w:pPr>
        <w:ind w:left="100" w:hanging="348"/>
      </w:pPr>
      <w:rPr>
        <w:rFonts w:ascii="Arial" w:eastAsia="Times New Roman" w:hAnsi="Arial" w:hint="default"/>
        <w:w w:val="100"/>
        <w:sz w:val="28"/>
      </w:rPr>
    </w:lvl>
    <w:lvl w:ilvl="1" w:tplc="0140761A">
      <w:numFmt w:val="bullet"/>
      <w:lvlText w:val="-"/>
      <w:lvlJc w:val="left"/>
      <w:pPr>
        <w:ind w:left="100" w:hanging="442"/>
      </w:pPr>
      <w:rPr>
        <w:rFonts w:ascii="Times New Roman" w:eastAsia="Times New Roman" w:hAnsi="Times New Roman" w:hint="default"/>
        <w:w w:val="100"/>
        <w:sz w:val="28"/>
      </w:rPr>
    </w:lvl>
    <w:lvl w:ilvl="2" w:tplc="3C4CB152">
      <w:numFmt w:val="bullet"/>
      <w:lvlText w:val="•"/>
      <w:lvlJc w:val="left"/>
      <w:pPr>
        <w:ind w:left="2049" w:hanging="442"/>
      </w:pPr>
      <w:rPr>
        <w:rFonts w:hint="default"/>
      </w:rPr>
    </w:lvl>
    <w:lvl w:ilvl="3" w:tplc="30D4B29C">
      <w:numFmt w:val="bullet"/>
      <w:lvlText w:val="•"/>
      <w:lvlJc w:val="left"/>
      <w:pPr>
        <w:ind w:left="3023" w:hanging="442"/>
      </w:pPr>
      <w:rPr>
        <w:rFonts w:hint="default"/>
      </w:rPr>
    </w:lvl>
    <w:lvl w:ilvl="4" w:tplc="AFD043D2">
      <w:numFmt w:val="bullet"/>
      <w:lvlText w:val="•"/>
      <w:lvlJc w:val="left"/>
      <w:pPr>
        <w:ind w:left="3998" w:hanging="442"/>
      </w:pPr>
      <w:rPr>
        <w:rFonts w:hint="default"/>
      </w:rPr>
    </w:lvl>
    <w:lvl w:ilvl="5" w:tplc="22FC734C">
      <w:numFmt w:val="bullet"/>
      <w:lvlText w:val="•"/>
      <w:lvlJc w:val="left"/>
      <w:pPr>
        <w:ind w:left="4973" w:hanging="442"/>
      </w:pPr>
      <w:rPr>
        <w:rFonts w:hint="default"/>
      </w:rPr>
    </w:lvl>
    <w:lvl w:ilvl="6" w:tplc="96D63056">
      <w:numFmt w:val="bullet"/>
      <w:lvlText w:val="•"/>
      <w:lvlJc w:val="left"/>
      <w:pPr>
        <w:ind w:left="5947" w:hanging="442"/>
      </w:pPr>
      <w:rPr>
        <w:rFonts w:hint="default"/>
      </w:rPr>
    </w:lvl>
    <w:lvl w:ilvl="7" w:tplc="E14E0A62">
      <w:numFmt w:val="bullet"/>
      <w:lvlText w:val="•"/>
      <w:lvlJc w:val="left"/>
      <w:pPr>
        <w:ind w:left="6922" w:hanging="442"/>
      </w:pPr>
      <w:rPr>
        <w:rFonts w:hint="default"/>
      </w:rPr>
    </w:lvl>
    <w:lvl w:ilvl="8" w:tplc="BCB053A6">
      <w:numFmt w:val="bullet"/>
      <w:lvlText w:val="•"/>
      <w:lvlJc w:val="left"/>
      <w:pPr>
        <w:ind w:left="7897" w:hanging="442"/>
      </w:pPr>
      <w:rPr>
        <w:rFonts w:hint="default"/>
      </w:rPr>
    </w:lvl>
  </w:abstractNum>
  <w:abstractNum w:abstractNumId="6">
    <w:nsid w:val="6B804CDB"/>
    <w:multiLevelType w:val="multilevel"/>
    <w:tmpl w:val="6E9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5718F"/>
    <w:multiLevelType w:val="multilevel"/>
    <w:tmpl w:val="82D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779EF"/>
    <w:multiLevelType w:val="hybridMultilevel"/>
    <w:tmpl w:val="3D8466EA"/>
    <w:lvl w:ilvl="0" w:tplc="9EA82318">
      <w:numFmt w:val="bullet"/>
      <w:lvlText w:val="-"/>
      <w:lvlJc w:val="left"/>
      <w:pPr>
        <w:ind w:left="100" w:hanging="171"/>
      </w:pPr>
      <w:rPr>
        <w:rFonts w:ascii="Arial" w:eastAsia="Times New Roman" w:hAnsi="Arial" w:hint="default"/>
        <w:w w:val="100"/>
        <w:sz w:val="28"/>
      </w:rPr>
    </w:lvl>
    <w:lvl w:ilvl="1" w:tplc="94B8C200">
      <w:numFmt w:val="bullet"/>
      <w:lvlText w:val="•"/>
      <w:lvlJc w:val="left"/>
      <w:pPr>
        <w:ind w:left="1074" w:hanging="171"/>
      </w:pPr>
      <w:rPr>
        <w:rFonts w:hint="default"/>
      </w:rPr>
    </w:lvl>
    <w:lvl w:ilvl="2" w:tplc="EF1A384C">
      <w:numFmt w:val="bullet"/>
      <w:lvlText w:val="•"/>
      <w:lvlJc w:val="left"/>
      <w:pPr>
        <w:ind w:left="2049" w:hanging="171"/>
      </w:pPr>
      <w:rPr>
        <w:rFonts w:hint="default"/>
      </w:rPr>
    </w:lvl>
    <w:lvl w:ilvl="3" w:tplc="4A202EC8">
      <w:numFmt w:val="bullet"/>
      <w:lvlText w:val="•"/>
      <w:lvlJc w:val="left"/>
      <w:pPr>
        <w:ind w:left="3023" w:hanging="171"/>
      </w:pPr>
      <w:rPr>
        <w:rFonts w:hint="default"/>
      </w:rPr>
    </w:lvl>
    <w:lvl w:ilvl="4" w:tplc="3806BF48">
      <w:numFmt w:val="bullet"/>
      <w:lvlText w:val="•"/>
      <w:lvlJc w:val="left"/>
      <w:pPr>
        <w:ind w:left="3998" w:hanging="171"/>
      </w:pPr>
      <w:rPr>
        <w:rFonts w:hint="default"/>
      </w:rPr>
    </w:lvl>
    <w:lvl w:ilvl="5" w:tplc="C47EBE98">
      <w:numFmt w:val="bullet"/>
      <w:lvlText w:val="•"/>
      <w:lvlJc w:val="left"/>
      <w:pPr>
        <w:ind w:left="4973" w:hanging="171"/>
      </w:pPr>
      <w:rPr>
        <w:rFonts w:hint="default"/>
      </w:rPr>
    </w:lvl>
    <w:lvl w:ilvl="6" w:tplc="5372A5EC">
      <w:numFmt w:val="bullet"/>
      <w:lvlText w:val="•"/>
      <w:lvlJc w:val="left"/>
      <w:pPr>
        <w:ind w:left="5947" w:hanging="171"/>
      </w:pPr>
      <w:rPr>
        <w:rFonts w:hint="default"/>
      </w:rPr>
    </w:lvl>
    <w:lvl w:ilvl="7" w:tplc="DCEE4F82">
      <w:numFmt w:val="bullet"/>
      <w:lvlText w:val="•"/>
      <w:lvlJc w:val="left"/>
      <w:pPr>
        <w:ind w:left="6922" w:hanging="171"/>
      </w:pPr>
      <w:rPr>
        <w:rFonts w:hint="default"/>
      </w:rPr>
    </w:lvl>
    <w:lvl w:ilvl="8" w:tplc="91E45EE4">
      <w:numFmt w:val="bullet"/>
      <w:lvlText w:val="•"/>
      <w:lvlJc w:val="left"/>
      <w:pPr>
        <w:ind w:left="7897" w:hanging="171"/>
      </w:pPr>
      <w:rPr>
        <w:rFonts w:hint="default"/>
      </w:rPr>
    </w:lvl>
  </w:abstractNum>
  <w:abstractNum w:abstractNumId="9">
    <w:nsid w:val="7C267F83"/>
    <w:multiLevelType w:val="hybridMultilevel"/>
    <w:tmpl w:val="EF8EC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5"/>
  </w:num>
  <w:num w:numId="6">
    <w:abstractNumId w:val="8"/>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973"/>
    <w:rsid w:val="0000053F"/>
    <w:rsid w:val="00002CF5"/>
    <w:rsid w:val="000040AE"/>
    <w:rsid w:val="0000529F"/>
    <w:rsid w:val="000065D8"/>
    <w:rsid w:val="0000693B"/>
    <w:rsid w:val="00006C44"/>
    <w:rsid w:val="00010EAA"/>
    <w:rsid w:val="00014897"/>
    <w:rsid w:val="0001731A"/>
    <w:rsid w:val="00017A40"/>
    <w:rsid w:val="00020384"/>
    <w:rsid w:val="000231D4"/>
    <w:rsid w:val="00024EE1"/>
    <w:rsid w:val="000253E6"/>
    <w:rsid w:val="00027313"/>
    <w:rsid w:val="00031D8C"/>
    <w:rsid w:val="0003643A"/>
    <w:rsid w:val="00037294"/>
    <w:rsid w:val="00042E94"/>
    <w:rsid w:val="000434C5"/>
    <w:rsid w:val="00047CF8"/>
    <w:rsid w:val="00047D95"/>
    <w:rsid w:val="0006330E"/>
    <w:rsid w:val="0007636E"/>
    <w:rsid w:val="000769BF"/>
    <w:rsid w:val="0009065C"/>
    <w:rsid w:val="00093572"/>
    <w:rsid w:val="00094255"/>
    <w:rsid w:val="000947B2"/>
    <w:rsid w:val="00094D58"/>
    <w:rsid w:val="000A0B7F"/>
    <w:rsid w:val="000A296A"/>
    <w:rsid w:val="000A4A89"/>
    <w:rsid w:val="000B019E"/>
    <w:rsid w:val="000B50D2"/>
    <w:rsid w:val="000C2DF3"/>
    <w:rsid w:val="000D2723"/>
    <w:rsid w:val="000D301E"/>
    <w:rsid w:val="000D3810"/>
    <w:rsid w:val="000E32A0"/>
    <w:rsid w:val="000E65E8"/>
    <w:rsid w:val="000E71FD"/>
    <w:rsid w:val="001068CE"/>
    <w:rsid w:val="0011195E"/>
    <w:rsid w:val="001145BA"/>
    <w:rsid w:val="00122FA4"/>
    <w:rsid w:val="00123984"/>
    <w:rsid w:val="00123BC6"/>
    <w:rsid w:val="00125BB8"/>
    <w:rsid w:val="001379BD"/>
    <w:rsid w:val="00143CA0"/>
    <w:rsid w:val="0014422B"/>
    <w:rsid w:val="001600B4"/>
    <w:rsid w:val="0016081A"/>
    <w:rsid w:val="00163FFE"/>
    <w:rsid w:val="00164B96"/>
    <w:rsid w:val="001724FA"/>
    <w:rsid w:val="00172EC1"/>
    <w:rsid w:val="001766CD"/>
    <w:rsid w:val="00180E95"/>
    <w:rsid w:val="0018334B"/>
    <w:rsid w:val="001860A7"/>
    <w:rsid w:val="001903A8"/>
    <w:rsid w:val="001951D2"/>
    <w:rsid w:val="001960F9"/>
    <w:rsid w:val="001B4EC3"/>
    <w:rsid w:val="001C0098"/>
    <w:rsid w:val="001C028E"/>
    <w:rsid w:val="001D627E"/>
    <w:rsid w:val="001E076C"/>
    <w:rsid w:val="001E0A0A"/>
    <w:rsid w:val="001E5417"/>
    <w:rsid w:val="001E568F"/>
    <w:rsid w:val="001E62C3"/>
    <w:rsid w:val="001F0ECC"/>
    <w:rsid w:val="001F2AD7"/>
    <w:rsid w:val="0020178D"/>
    <w:rsid w:val="002040A9"/>
    <w:rsid w:val="00211777"/>
    <w:rsid w:val="00214B22"/>
    <w:rsid w:val="00214D94"/>
    <w:rsid w:val="00216F26"/>
    <w:rsid w:val="002222AB"/>
    <w:rsid w:val="00225E4D"/>
    <w:rsid w:val="00227A91"/>
    <w:rsid w:val="00230200"/>
    <w:rsid w:val="0023453A"/>
    <w:rsid w:val="00237615"/>
    <w:rsid w:val="0024214C"/>
    <w:rsid w:val="00244881"/>
    <w:rsid w:val="00247D48"/>
    <w:rsid w:val="0025166F"/>
    <w:rsid w:val="002535BF"/>
    <w:rsid w:val="00267DB8"/>
    <w:rsid w:val="00273F00"/>
    <w:rsid w:val="00274C1F"/>
    <w:rsid w:val="0027505F"/>
    <w:rsid w:val="00281EDF"/>
    <w:rsid w:val="0029098C"/>
    <w:rsid w:val="002A079C"/>
    <w:rsid w:val="002A1BF0"/>
    <w:rsid w:val="002A2F90"/>
    <w:rsid w:val="002B4BD9"/>
    <w:rsid w:val="002C033F"/>
    <w:rsid w:val="002C0C0B"/>
    <w:rsid w:val="002C4871"/>
    <w:rsid w:val="002C5A6C"/>
    <w:rsid w:val="002C5BBC"/>
    <w:rsid w:val="002C654D"/>
    <w:rsid w:val="002D1BED"/>
    <w:rsid w:val="002D22BC"/>
    <w:rsid w:val="002D2F7B"/>
    <w:rsid w:val="002F2B4F"/>
    <w:rsid w:val="002F2F49"/>
    <w:rsid w:val="0030608D"/>
    <w:rsid w:val="003069D6"/>
    <w:rsid w:val="00311973"/>
    <w:rsid w:val="003174F9"/>
    <w:rsid w:val="003233B9"/>
    <w:rsid w:val="0032542F"/>
    <w:rsid w:val="00327003"/>
    <w:rsid w:val="003312C9"/>
    <w:rsid w:val="00332F58"/>
    <w:rsid w:val="00345739"/>
    <w:rsid w:val="00347AE5"/>
    <w:rsid w:val="00350761"/>
    <w:rsid w:val="00352110"/>
    <w:rsid w:val="00352220"/>
    <w:rsid w:val="00356D09"/>
    <w:rsid w:val="00360963"/>
    <w:rsid w:val="003611A6"/>
    <w:rsid w:val="003615E2"/>
    <w:rsid w:val="003634DD"/>
    <w:rsid w:val="0037112B"/>
    <w:rsid w:val="00372021"/>
    <w:rsid w:val="003764F8"/>
    <w:rsid w:val="00381379"/>
    <w:rsid w:val="003903F9"/>
    <w:rsid w:val="00391D08"/>
    <w:rsid w:val="00395009"/>
    <w:rsid w:val="003A1BBE"/>
    <w:rsid w:val="003A32E4"/>
    <w:rsid w:val="003A3691"/>
    <w:rsid w:val="003A568A"/>
    <w:rsid w:val="003A66D7"/>
    <w:rsid w:val="003B0A57"/>
    <w:rsid w:val="003B58F3"/>
    <w:rsid w:val="003B5F86"/>
    <w:rsid w:val="003B7E56"/>
    <w:rsid w:val="003C3F6F"/>
    <w:rsid w:val="003C7BE0"/>
    <w:rsid w:val="003C7F9F"/>
    <w:rsid w:val="003D019E"/>
    <w:rsid w:val="003E06DB"/>
    <w:rsid w:val="003E2526"/>
    <w:rsid w:val="003E5EC2"/>
    <w:rsid w:val="003E6C8E"/>
    <w:rsid w:val="003F4DDF"/>
    <w:rsid w:val="00401664"/>
    <w:rsid w:val="004019D0"/>
    <w:rsid w:val="00410BAB"/>
    <w:rsid w:val="0041144B"/>
    <w:rsid w:val="004130D9"/>
    <w:rsid w:val="00413E7C"/>
    <w:rsid w:val="0041647C"/>
    <w:rsid w:val="00422C77"/>
    <w:rsid w:val="00426E41"/>
    <w:rsid w:val="00431B51"/>
    <w:rsid w:val="004322AB"/>
    <w:rsid w:val="00446657"/>
    <w:rsid w:val="004574C4"/>
    <w:rsid w:val="00463006"/>
    <w:rsid w:val="00472272"/>
    <w:rsid w:val="00472693"/>
    <w:rsid w:val="004727E4"/>
    <w:rsid w:val="00472F44"/>
    <w:rsid w:val="004816B3"/>
    <w:rsid w:val="00481EEC"/>
    <w:rsid w:val="00490E1D"/>
    <w:rsid w:val="00496D59"/>
    <w:rsid w:val="004A1226"/>
    <w:rsid w:val="004A1B7C"/>
    <w:rsid w:val="004B189E"/>
    <w:rsid w:val="004B2C1D"/>
    <w:rsid w:val="004B5908"/>
    <w:rsid w:val="004C0F25"/>
    <w:rsid w:val="004C2033"/>
    <w:rsid w:val="004C596C"/>
    <w:rsid w:val="004E259C"/>
    <w:rsid w:val="004F1D01"/>
    <w:rsid w:val="004F47A8"/>
    <w:rsid w:val="004F4E0D"/>
    <w:rsid w:val="004F639D"/>
    <w:rsid w:val="00501F75"/>
    <w:rsid w:val="00506B77"/>
    <w:rsid w:val="00515AD2"/>
    <w:rsid w:val="00524491"/>
    <w:rsid w:val="00524D5B"/>
    <w:rsid w:val="005329B3"/>
    <w:rsid w:val="005351E2"/>
    <w:rsid w:val="0053547C"/>
    <w:rsid w:val="0053669B"/>
    <w:rsid w:val="005374FA"/>
    <w:rsid w:val="005517C5"/>
    <w:rsid w:val="005535AD"/>
    <w:rsid w:val="0055633A"/>
    <w:rsid w:val="00561723"/>
    <w:rsid w:val="00563195"/>
    <w:rsid w:val="00570AE5"/>
    <w:rsid w:val="00573167"/>
    <w:rsid w:val="005762CE"/>
    <w:rsid w:val="00590CA5"/>
    <w:rsid w:val="005914ED"/>
    <w:rsid w:val="00595B87"/>
    <w:rsid w:val="0059664A"/>
    <w:rsid w:val="005A6B55"/>
    <w:rsid w:val="005B38AB"/>
    <w:rsid w:val="005B4DD8"/>
    <w:rsid w:val="005B72C4"/>
    <w:rsid w:val="005C347C"/>
    <w:rsid w:val="005D1FC8"/>
    <w:rsid w:val="005D5150"/>
    <w:rsid w:val="005D5316"/>
    <w:rsid w:val="005D5A07"/>
    <w:rsid w:val="005D71B7"/>
    <w:rsid w:val="005F24B0"/>
    <w:rsid w:val="005F50D1"/>
    <w:rsid w:val="005F524B"/>
    <w:rsid w:val="005F63F6"/>
    <w:rsid w:val="005F7791"/>
    <w:rsid w:val="00605ACB"/>
    <w:rsid w:val="006165C1"/>
    <w:rsid w:val="0062166F"/>
    <w:rsid w:val="00621948"/>
    <w:rsid w:val="00622395"/>
    <w:rsid w:val="00624F0E"/>
    <w:rsid w:val="00631C8D"/>
    <w:rsid w:val="006333FC"/>
    <w:rsid w:val="0064000B"/>
    <w:rsid w:val="006421C0"/>
    <w:rsid w:val="006459CB"/>
    <w:rsid w:val="006532AA"/>
    <w:rsid w:val="00653911"/>
    <w:rsid w:val="006726F6"/>
    <w:rsid w:val="00672828"/>
    <w:rsid w:val="006802DD"/>
    <w:rsid w:val="006813EA"/>
    <w:rsid w:val="0068211E"/>
    <w:rsid w:val="006821F6"/>
    <w:rsid w:val="006844E9"/>
    <w:rsid w:val="00687313"/>
    <w:rsid w:val="006901D5"/>
    <w:rsid w:val="00694911"/>
    <w:rsid w:val="0069686F"/>
    <w:rsid w:val="006A00A3"/>
    <w:rsid w:val="006A6C66"/>
    <w:rsid w:val="006B24B4"/>
    <w:rsid w:val="006C16D0"/>
    <w:rsid w:val="006C2502"/>
    <w:rsid w:val="006D13A6"/>
    <w:rsid w:val="006D2A07"/>
    <w:rsid w:val="006D52F6"/>
    <w:rsid w:val="006D7FDF"/>
    <w:rsid w:val="006E000D"/>
    <w:rsid w:val="006E5D83"/>
    <w:rsid w:val="006E7702"/>
    <w:rsid w:val="006F0E04"/>
    <w:rsid w:val="006F5640"/>
    <w:rsid w:val="006F7674"/>
    <w:rsid w:val="00700155"/>
    <w:rsid w:val="007017B8"/>
    <w:rsid w:val="007049FF"/>
    <w:rsid w:val="00704ABD"/>
    <w:rsid w:val="00714B65"/>
    <w:rsid w:val="00717D34"/>
    <w:rsid w:val="00722624"/>
    <w:rsid w:val="00726031"/>
    <w:rsid w:val="007444AD"/>
    <w:rsid w:val="00744947"/>
    <w:rsid w:val="00745FA5"/>
    <w:rsid w:val="00746393"/>
    <w:rsid w:val="007509E0"/>
    <w:rsid w:val="00760F08"/>
    <w:rsid w:val="00767690"/>
    <w:rsid w:val="007730CF"/>
    <w:rsid w:val="00774269"/>
    <w:rsid w:val="007825D3"/>
    <w:rsid w:val="0078264C"/>
    <w:rsid w:val="00786EE2"/>
    <w:rsid w:val="00790F10"/>
    <w:rsid w:val="0079495F"/>
    <w:rsid w:val="00795F8C"/>
    <w:rsid w:val="007974C3"/>
    <w:rsid w:val="007A1402"/>
    <w:rsid w:val="007A575B"/>
    <w:rsid w:val="007C42BF"/>
    <w:rsid w:val="007C51FA"/>
    <w:rsid w:val="007D089B"/>
    <w:rsid w:val="007D158F"/>
    <w:rsid w:val="007D2E79"/>
    <w:rsid w:val="007E4D68"/>
    <w:rsid w:val="007F4DAC"/>
    <w:rsid w:val="007F7381"/>
    <w:rsid w:val="008002B0"/>
    <w:rsid w:val="00804447"/>
    <w:rsid w:val="00805D6F"/>
    <w:rsid w:val="00823B4D"/>
    <w:rsid w:val="008242A3"/>
    <w:rsid w:val="00850026"/>
    <w:rsid w:val="0085155F"/>
    <w:rsid w:val="008521D4"/>
    <w:rsid w:val="008540C0"/>
    <w:rsid w:val="00865204"/>
    <w:rsid w:val="0087018E"/>
    <w:rsid w:val="0087183F"/>
    <w:rsid w:val="00881D84"/>
    <w:rsid w:val="008825CA"/>
    <w:rsid w:val="00883224"/>
    <w:rsid w:val="00885452"/>
    <w:rsid w:val="00887079"/>
    <w:rsid w:val="00895AEA"/>
    <w:rsid w:val="0089607B"/>
    <w:rsid w:val="008A0E80"/>
    <w:rsid w:val="008A0FCF"/>
    <w:rsid w:val="008A5594"/>
    <w:rsid w:val="008A784A"/>
    <w:rsid w:val="008B0A72"/>
    <w:rsid w:val="008B0CAE"/>
    <w:rsid w:val="008B1F81"/>
    <w:rsid w:val="008B63C3"/>
    <w:rsid w:val="008B647A"/>
    <w:rsid w:val="008C1FAF"/>
    <w:rsid w:val="008C496A"/>
    <w:rsid w:val="008C5BD1"/>
    <w:rsid w:val="008C5DBB"/>
    <w:rsid w:val="008C6CA0"/>
    <w:rsid w:val="008D4801"/>
    <w:rsid w:val="008D70DB"/>
    <w:rsid w:val="008E4229"/>
    <w:rsid w:val="008E437F"/>
    <w:rsid w:val="008E5169"/>
    <w:rsid w:val="008F1A87"/>
    <w:rsid w:val="008F1C2C"/>
    <w:rsid w:val="008F1E8E"/>
    <w:rsid w:val="008F6E13"/>
    <w:rsid w:val="008F7A8A"/>
    <w:rsid w:val="009051BE"/>
    <w:rsid w:val="00911A34"/>
    <w:rsid w:val="00915FFD"/>
    <w:rsid w:val="0093227C"/>
    <w:rsid w:val="00932FBC"/>
    <w:rsid w:val="009366F1"/>
    <w:rsid w:val="00947A8D"/>
    <w:rsid w:val="009565E7"/>
    <w:rsid w:val="0096184F"/>
    <w:rsid w:val="00970B3D"/>
    <w:rsid w:val="009754CE"/>
    <w:rsid w:val="00987502"/>
    <w:rsid w:val="00991E03"/>
    <w:rsid w:val="009923D5"/>
    <w:rsid w:val="00995256"/>
    <w:rsid w:val="00997EB3"/>
    <w:rsid w:val="009A6AF1"/>
    <w:rsid w:val="009B56CE"/>
    <w:rsid w:val="009C4CD1"/>
    <w:rsid w:val="009C4F36"/>
    <w:rsid w:val="009D2200"/>
    <w:rsid w:val="009D2D9D"/>
    <w:rsid w:val="009D444C"/>
    <w:rsid w:val="009D5928"/>
    <w:rsid w:val="009E2B71"/>
    <w:rsid w:val="009E34B0"/>
    <w:rsid w:val="009E68D8"/>
    <w:rsid w:val="009F2487"/>
    <w:rsid w:val="00A011D3"/>
    <w:rsid w:val="00A01D04"/>
    <w:rsid w:val="00A01D40"/>
    <w:rsid w:val="00A0232A"/>
    <w:rsid w:val="00A07668"/>
    <w:rsid w:val="00A10B9F"/>
    <w:rsid w:val="00A16F0B"/>
    <w:rsid w:val="00A32F6E"/>
    <w:rsid w:val="00A43C7A"/>
    <w:rsid w:val="00A44098"/>
    <w:rsid w:val="00A445DE"/>
    <w:rsid w:val="00A5428C"/>
    <w:rsid w:val="00A56AAE"/>
    <w:rsid w:val="00A60DA2"/>
    <w:rsid w:val="00A63B91"/>
    <w:rsid w:val="00A73998"/>
    <w:rsid w:val="00A80332"/>
    <w:rsid w:val="00A81D80"/>
    <w:rsid w:val="00A86E9F"/>
    <w:rsid w:val="00A91DE4"/>
    <w:rsid w:val="00A9454D"/>
    <w:rsid w:val="00A96B25"/>
    <w:rsid w:val="00A9717B"/>
    <w:rsid w:val="00AB2BFF"/>
    <w:rsid w:val="00AB7F11"/>
    <w:rsid w:val="00AC6A47"/>
    <w:rsid w:val="00AD4AF7"/>
    <w:rsid w:val="00AE18BA"/>
    <w:rsid w:val="00AE50A3"/>
    <w:rsid w:val="00AE56F0"/>
    <w:rsid w:val="00AE7835"/>
    <w:rsid w:val="00AE7AAE"/>
    <w:rsid w:val="00AF032E"/>
    <w:rsid w:val="00AF24D1"/>
    <w:rsid w:val="00B005A3"/>
    <w:rsid w:val="00B02BD5"/>
    <w:rsid w:val="00B030A6"/>
    <w:rsid w:val="00B12FC5"/>
    <w:rsid w:val="00B15EFD"/>
    <w:rsid w:val="00B30DC0"/>
    <w:rsid w:val="00B32DB1"/>
    <w:rsid w:val="00B375A8"/>
    <w:rsid w:val="00B41E60"/>
    <w:rsid w:val="00B42375"/>
    <w:rsid w:val="00B433FC"/>
    <w:rsid w:val="00B46CD0"/>
    <w:rsid w:val="00B47138"/>
    <w:rsid w:val="00B5211C"/>
    <w:rsid w:val="00B52627"/>
    <w:rsid w:val="00B55CB4"/>
    <w:rsid w:val="00B80D38"/>
    <w:rsid w:val="00B844F0"/>
    <w:rsid w:val="00B91E83"/>
    <w:rsid w:val="00B970CC"/>
    <w:rsid w:val="00BA3447"/>
    <w:rsid w:val="00BB1047"/>
    <w:rsid w:val="00BB41CE"/>
    <w:rsid w:val="00BB5B69"/>
    <w:rsid w:val="00BC264C"/>
    <w:rsid w:val="00BC373C"/>
    <w:rsid w:val="00BC7F43"/>
    <w:rsid w:val="00BD1C28"/>
    <w:rsid w:val="00BD21E3"/>
    <w:rsid w:val="00BD2BBD"/>
    <w:rsid w:val="00BD6AFA"/>
    <w:rsid w:val="00BD753D"/>
    <w:rsid w:val="00BE18C2"/>
    <w:rsid w:val="00BF061B"/>
    <w:rsid w:val="00BF604B"/>
    <w:rsid w:val="00BF7698"/>
    <w:rsid w:val="00C00109"/>
    <w:rsid w:val="00C115C5"/>
    <w:rsid w:val="00C16ED8"/>
    <w:rsid w:val="00C22E69"/>
    <w:rsid w:val="00C27AD5"/>
    <w:rsid w:val="00C27D33"/>
    <w:rsid w:val="00C27F12"/>
    <w:rsid w:val="00C434C4"/>
    <w:rsid w:val="00C45B29"/>
    <w:rsid w:val="00C51330"/>
    <w:rsid w:val="00C55A9B"/>
    <w:rsid w:val="00C736BD"/>
    <w:rsid w:val="00C80A8E"/>
    <w:rsid w:val="00C8412B"/>
    <w:rsid w:val="00C87322"/>
    <w:rsid w:val="00C90A11"/>
    <w:rsid w:val="00C90F60"/>
    <w:rsid w:val="00C93E33"/>
    <w:rsid w:val="00C94C15"/>
    <w:rsid w:val="00C96ADA"/>
    <w:rsid w:val="00CA02D3"/>
    <w:rsid w:val="00CA26E5"/>
    <w:rsid w:val="00CA4542"/>
    <w:rsid w:val="00CB0514"/>
    <w:rsid w:val="00CB2D7F"/>
    <w:rsid w:val="00CB399D"/>
    <w:rsid w:val="00CC3982"/>
    <w:rsid w:val="00CD418B"/>
    <w:rsid w:val="00CD4C73"/>
    <w:rsid w:val="00CE19EC"/>
    <w:rsid w:val="00CE4CD3"/>
    <w:rsid w:val="00CE5A42"/>
    <w:rsid w:val="00CE6B75"/>
    <w:rsid w:val="00D10BE5"/>
    <w:rsid w:val="00D1543E"/>
    <w:rsid w:val="00D16534"/>
    <w:rsid w:val="00D17C1A"/>
    <w:rsid w:val="00D211F9"/>
    <w:rsid w:val="00D27C32"/>
    <w:rsid w:val="00D27E1A"/>
    <w:rsid w:val="00D373E9"/>
    <w:rsid w:val="00D414FA"/>
    <w:rsid w:val="00D4194F"/>
    <w:rsid w:val="00D45E8B"/>
    <w:rsid w:val="00D56F30"/>
    <w:rsid w:val="00D67D30"/>
    <w:rsid w:val="00D7004F"/>
    <w:rsid w:val="00D70161"/>
    <w:rsid w:val="00D74124"/>
    <w:rsid w:val="00D852FA"/>
    <w:rsid w:val="00D903F8"/>
    <w:rsid w:val="00D97795"/>
    <w:rsid w:val="00DA5EF2"/>
    <w:rsid w:val="00DA642E"/>
    <w:rsid w:val="00DA708C"/>
    <w:rsid w:val="00DB2219"/>
    <w:rsid w:val="00DB24EB"/>
    <w:rsid w:val="00DB6589"/>
    <w:rsid w:val="00DC7F65"/>
    <w:rsid w:val="00DE02EE"/>
    <w:rsid w:val="00DF4DCB"/>
    <w:rsid w:val="00E00505"/>
    <w:rsid w:val="00E00697"/>
    <w:rsid w:val="00E0111B"/>
    <w:rsid w:val="00E01D1D"/>
    <w:rsid w:val="00E068C9"/>
    <w:rsid w:val="00E1346C"/>
    <w:rsid w:val="00E20C3F"/>
    <w:rsid w:val="00E22BA2"/>
    <w:rsid w:val="00E31886"/>
    <w:rsid w:val="00E32F4D"/>
    <w:rsid w:val="00E33652"/>
    <w:rsid w:val="00E33734"/>
    <w:rsid w:val="00E34E77"/>
    <w:rsid w:val="00E359EF"/>
    <w:rsid w:val="00E43520"/>
    <w:rsid w:val="00E47725"/>
    <w:rsid w:val="00E54D17"/>
    <w:rsid w:val="00E5558C"/>
    <w:rsid w:val="00E60DD0"/>
    <w:rsid w:val="00E676F6"/>
    <w:rsid w:val="00E74D74"/>
    <w:rsid w:val="00E7645C"/>
    <w:rsid w:val="00E8050F"/>
    <w:rsid w:val="00E8243C"/>
    <w:rsid w:val="00E878CA"/>
    <w:rsid w:val="00E90128"/>
    <w:rsid w:val="00E92EE7"/>
    <w:rsid w:val="00E930C6"/>
    <w:rsid w:val="00E95649"/>
    <w:rsid w:val="00EA0942"/>
    <w:rsid w:val="00EA39A2"/>
    <w:rsid w:val="00EA3CD1"/>
    <w:rsid w:val="00EA6137"/>
    <w:rsid w:val="00EA64E0"/>
    <w:rsid w:val="00EB0AB7"/>
    <w:rsid w:val="00EB14CC"/>
    <w:rsid w:val="00EB6240"/>
    <w:rsid w:val="00EB69C4"/>
    <w:rsid w:val="00EC02C0"/>
    <w:rsid w:val="00EC07A6"/>
    <w:rsid w:val="00EC66AF"/>
    <w:rsid w:val="00ED1AFA"/>
    <w:rsid w:val="00ED40B2"/>
    <w:rsid w:val="00ED5215"/>
    <w:rsid w:val="00ED57DA"/>
    <w:rsid w:val="00ED6415"/>
    <w:rsid w:val="00EE1115"/>
    <w:rsid w:val="00EE1504"/>
    <w:rsid w:val="00EE22F7"/>
    <w:rsid w:val="00EE448A"/>
    <w:rsid w:val="00EE636C"/>
    <w:rsid w:val="00EE699C"/>
    <w:rsid w:val="00EF0419"/>
    <w:rsid w:val="00EF216E"/>
    <w:rsid w:val="00EF2CBB"/>
    <w:rsid w:val="00F00663"/>
    <w:rsid w:val="00F07BE5"/>
    <w:rsid w:val="00F11968"/>
    <w:rsid w:val="00F1418A"/>
    <w:rsid w:val="00F21A34"/>
    <w:rsid w:val="00F378ED"/>
    <w:rsid w:val="00F41E32"/>
    <w:rsid w:val="00F44AA8"/>
    <w:rsid w:val="00F52EA5"/>
    <w:rsid w:val="00F53333"/>
    <w:rsid w:val="00F57808"/>
    <w:rsid w:val="00F60228"/>
    <w:rsid w:val="00F60B62"/>
    <w:rsid w:val="00F61B5C"/>
    <w:rsid w:val="00F64445"/>
    <w:rsid w:val="00F64BDB"/>
    <w:rsid w:val="00F662E8"/>
    <w:rsid w:val="00F67561"/>
    <w:rsid w:val="00F70D3A"/>
    <w:rsid w:val="00F85520"/>
    <w:rsid w:val="00F869B8"/>
    <w:rsid w:val="00FA0227"/>
    <w:rsid w:val="00FA46EE"/>
    <w:rsid w:val="00FA4DB1"/>
    <w:rsid w:val="00FB1A3D"/>
    <w:rsid w:val="00FC4986"/>
    <w:rsid w:val="00FC6488"/>
    <w:rsid w:val="00FC7BCC"/>
    <w:rsid w:val="00FC7C21"/>
    <w:rsid w:val="00FE207E"/>
    <w:rsid w:val="00FE7402"/>
    <w:rsid w:val="00FF02BE"/>
    <w:rsid w:val="00FF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2B"/>
    <w:pPr>
      <w:widowControl w:val="0"/>
    </w:pPr>
    <w:rPr>
      <w:rFonts w:ascii="Arial" w:hAnsi="Arial" w:cs="Arial"/>
      <w:sz w:val="24"/>
      <w:szCs w:val="24"/>
    </w:rPr>
  </w:style>
  <w:style w:type="paragraph" w:styleId="1">
    <w:name w:val="heading 1"/>
    <w:basedOn w:val="a"/>
    <w:next w:val="a"/>
    <w:link w:val="10"/>
    <w:uiPriority w:val="99"/>
    <w:qFormat/>
    <w:rsid w:val="00431B51"/>
    <w:pPr>
      <w:keepNext/>
      <w:autoSpaceDE w:val="0"/>
      <w:autoSpaceDN w:val="0"/>
      <w:adjustRightInd w:val="0"/>
      <w:spacing w:before="240" w:after="60"/>
      <w:outlineLvl w:val="0"/>
    </w:pPr>
    <w:rPr>
      <w:b/>
      <w:bCs/>
      <w:kern w:val="32"/>
      <w:sz w:val="32"/>
      <w:szCs w:val="32"/>
    </w:rPr>
  </w:style>
  <w:style w:type="paragraph" w:styleId="2">
    <w:name w:val="heading 2"/>
    <w:basedOn w:val="a"/>
    <w:next w:val="a"/>
    <w:link w:val="20"/>
    <w:uiPriority w:val="99"/>
    <w:qFormat/>
    <w:rsid w:val="00431B51"/>
    <w:pPr>
      <w:keepNext/>
      <w:autoSpaceDE w:val="0"/>
      <w:autoSpaceDN w:val="0"/>
      <w:adjustRightInd w:val="0"/>
      <w:spacing w:before="240" w:after="60"/>
      <w:outlineLvl w:val="1"/>
    </w:pPr>
    <w:rPr>
      <w:b/>
      <w:bCs/>
      <w:i/>
      <w:iCs/>
      <w:sz w:val="28"/>
      <w:szCs w:val="28"/>
    </w:rPr>
  </w:style>
  <w:style w:type="paragraph" w:styleId="3">
    <w:name w:val="heading 3"/>
    <w:basedOn w:val="a"/>
    <w:link w:val="30"/>
    <w:uiPriority w:val="99"/>
    <w:qFormat/>
    <w:rsid w:val="00431B51"/>
    <w:pPr>
      <w:widowControl/>
      <w:spacing w:before="100" w:beforeAutospacing="1" w:after="100" w:afterAutospacing="1"/>
      <w:outlineLvl w:val="2"/>
    </w:pPr>
    <w:rPr>
      <w:rFonts w:cs="Times New Roman"/>
      <w:b/>
      <w:bCs/>
      <w:sz w:val="27"/>
      <w:szCs w:val="27"/>
    </w:rPr>
  </w:style>
  <w:style w:type="paragraph" w:styleId="4">
    <w:name w:val="heading 4"/>
    <w:basedOn w:val="a"/>
    <w:next w:val="a"/>
    <w:link w:val="40"/>
    <w:uiPriority w:val="99"/>
    <w:qFormat/>
    <w:rsid w:val="00431B51"/>
    <w:pPr>
      <w:keepNext/>
      <w:autoSpaceDE w:val="0"/>
      <w:autoSpaceDN w:val="0"/>
      <w:adjustRightInd w:val="0"/>
      <w:ind w:firstLine="720"/>
      <w:jc w:val="center"/>
      <w:outlineLvl w:val="3"/>
    </w:pPr>
    <w:rPr>
      <w:rFonts w:cs="Times New Roman"/>
      <w:b/>
      <w:bCs/>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1B51"/>
    <w:rPr>
      <w:rFonts w:ascii="Arial" w:hAnsi="Arial" w:cs="Arial"/>
      <w:b/>
      <w:bCs/>
      <w:kern w:val="32"/>
      <w:sz w:val="32"/>
      <w:szCs w:val="32"/>
    </w:rPr>
  </w:style>
  <w:style w:type="character" w:customStyle="1" w:styleId="20">
    <w:name w:val="Заголовок 2 Знак"/>
    <w:link w:val="2"/>
    <w:uiPriority w:val="99"/>
    <w:locked/>
    <w:rsid w:val="00431B51"/>
    <w:rPr>
      <w:rFonts w:ascii="Arial" w:hAnsi="Arial" w:cs="Arial"/>
      <w:b/>
      <w:bCs/>
      <w:i/>
      <w:iCs/>
      <w:sz w:val="28"/>
      <w:szCs w:val="28"/>
    </w:rPr>
  </w:style>
  <w:style w:type="character" w:customStyle="1" w:styleId="30">
    <w:name w:val="Заголовок 3 Знак"/>
    <w:link w:val="3"/>
    <w:uiPriority w:val="99"/>
    <w:locked/>
    <w:rsid w:val="00431B51"/>
    <w:rPr>
      <w:rFonts w:cs="Times New Roman"/>
      <w:b/>
      <w:bCs/>
      <w:sz w:val="27"/>
      <w:szCs w:val="27"/>
    </w:rPr>
  </w:style>
  <w:style w:type="character" w:customStyle="1" w:styleId="40">
    <w:name w:val="Заголовок 4 Знак"/>
    <w:link w:val="4"/>
    <w:uiPriority w:val="99"/>
    <w:locked/>
    <w:rsid w:val="00431B51"/>
    <w:rPr>
      <w:rFonts w:cs="Times New Roman"/>
      <w:b/>
      <w:bCs/>
      <w:color w:val="333399"/>
      <w:sz w:val="28"/>
      <w:szCs w:val="28"/>
    </w:rPr>
  </w:style>
  <w:style w:type="paragraph" w:customStyle="1" w:styleId="11">
    <w:name w:val="Абзац списка1"/>
    <w:basedOn w:val="a"/>
    <w:uiPriority w:val="99"/>
    <w:rsid w:val="00311973"/>
    <w:pPr>
      <w:widowControl/>
      <w:ind w:left="720"/>
    </w:pPr>
    <w:rPr>
      <w:rFonts w:cs="Times New Roman"/>
    </w:rPr>
  </w:style>
  <w:style w:type="paragraph" w:styleId="a3">
    <w:name w:val="Body Text Indent"/>
    <w:basedOn w:val="a"/>
    <w:link w:val="a4"/>
    <w:uiPriority w:val="99"/>
    <w:rsid w:val="00431B51"/>
    <w:pPr>
      <w:widowControl/>
      <w:spacing w:after="120"/>
      <w:ind w:left="283"/>
    </w:pPr>
    <w:rPr>
      <w:rFonts w:cs="Times New Roman"/>
      <w:sz w:val="20"/>
      <w:szCs w:val="20"/>
    </w:rPr>
  </w:style>
  <w:style w:type="character" w:customStyle="1" w:styleId="a4">
    <w:name w:val="Основной текст с отступом Знак"/>
    <w:link w:val="a3"/>
    <w:uiPriority w:val="99"/>
    <w:locked/>
    <w:rsid w:val="00431B51"/>
    <w:rPr>
      <w:rFonts w:cs="Times New Roman"/>
    </w:rPr>
  </w:style>
  <w:style w:type="paragraph" w:styleId="31">
    <w:name w:val="Body Text Indent 3"/>
    <w:basedOn w:val="a"/>
    <w:link w:val="310"/>
    <w:uiPriority w:val="99"/>
    <w:rsid w:val="00431B51"/>
    <w:pPr>
      <w:autoSpaceDE w:val="0"/>
      <w:autoSpaceDN w:val="0"/>
      <w:adjustRightInd w:val="0"/>
      <w:spacing w:after="120"/>
      <w:ind w:left="283"/>
    </w:pPr>
    <w:rPr>
      <w:rFonts w:cs="Times New Roman"/>
      <w:sz w:val="16"/>
      <w:szCs w:val="16"/>
    </w:rPr>
  </w:style>
  <w:style w:type="character" w:customStyle="1" w:styleId="310">
    <w:name w:val="Основной текст с отступом 3 Знак1"/>
    <w:link w:val="31"/>
    <w:uiPriority w:val="99"/>
    <w:locked/>
    <w:rsid w:val="00431B51"/>
    <w:rPr>
      <w:rFonts w:cs="Times New Roman"/>
      <w:sz w:val="16"/>
      <w:szCs w:val="16"/>
    </w:rPr>
  </w:style>
  <w:style w:type="character" w:customStyle="1" w:styleId="32">
    <w:name w:val="Основной текст с отступом 3 Знак"/>
    <w:uiPriority w:val="99"/>
    <w:rsid w:val="00431B51"/>
    <w:rPr>
      <w:rFonts w:ascii="Calibri" w:hAnsi="Calibri"/>
      <w:sz w:val="16"/>
      <w:lang w:eastAsia="en-US"/>
    </w:rPr>
  </w:style>
  <w:style w:type="paragraph" w:styleId="21">
    <w:name w:val="Body Text 2"/>
    <w:basedOn w:val="a"/>
    <w:link w:val="210"/>
    <w:uiPriority w:val="99"/>
    <w:rsid w:val="00431B51"/>
    <w:pPr>
      <w:autoSpaceDE w:val="0"/>
      <w:autoSpaceDN w:val="0"/>
      <w:adjustRightInd w:val="0"/>
      <w:spacing w:after="120" w:line="480" w:lineRule="auto"/>
    </w:pPr>
    <w:rPr>
      <w:rFonts w:ascii="Calibri" w:hAnsi="Calibri" w:cs="Calibri"/>
      <w:sz w:val="22"/>
      <w:szCs w:val="22"/>
      <w:lang w:eastAsia="en-US"/>
    </w:rPr>
  </w:style>
  <w:style w:type="character" w:customStyle="1" w:styleId="210">
    <w:name w:val="Основной текст 2 Знак1"/>
    <w:link w:val="21"/>
    <w:uiPriority w:val="99"/>
    <w:locked/>
    <w:rsid w:val="00431B51"/>
    <w:rPr>
      <w:rFonts w:cs="Times New Roman"/>
    </w:rPr>
  </w:style>
  <w:style w:type="character" w:customStyle="1" w:styleId="22">
    <w:name w:val="Основной текст 2 Знак"/>
    <w:uiPriority w:val="99"/>
    <w:rsid w:val="00431B51"/>
    <w:rPr>
      <w:rFonts w:ascii="Calibri" w:hAnsi="Calibri"/>
      <w:sz w:val="22"/>
      <w:lang w:eastAsia="en-US"/>
    </w:rPr>
  </w:style>
  <w:style w:type="paragraph" w:customStyle="1" w:styleId="a5">
    <w:name w:val="Знак"/>
    <w:basedOn w:val="a"/>
    <w:uiPriority w:val="99"/>
    <w:rsid w:val="00431B51"/>
    <w:pPr>
      <w:adjustRightInd w:val="0"/>
      <w:spacing w:after="160" w:line="240" w:lineRule="exact"/>
      <w:jc w:val="right"/>
    </w:pPr>
    <w:rPr>
      <w:rFonts w:cs="Times New Roman"/>
      <w:sz w:val="20"/>
      <w:szCs w:val="20"/>
      <w:lang w:val="en-GB" w:eastAsia="en-US"/>
    </w:rPr>
  </w:style>
  <w:style w:type="paragraph" w:customStyle="1" w:styleId="ConsPlusNormal">
    <w:name w:val="ConsPlusNormal"/>
    <w:uiPriority w:val="99"/>
    <w:rsid w:val="00431B51"/>
    <w:pPr>
      <w:widowControl w:val="0"/>
      <w:autoSpaceDE w:val="0"/>
      <w:autoSpaceDN w:val="0"/>
      <w:adjustRightInd w:val="0"/>
      <w:ind w:firstLine="720"/>
    </w:pPr>
    <w:rPr>
      <w:rFonts w:ascii="Arial" w:hAnsi="Arial" w:cs="Arial"/>
      <w:sz w:val="18"/>
      <w:szCs w:val="18"/>
    </w:rPr>
  </w:style>
  <w:style w:type="paragraph" w:customStyle="1" w:styleId="u">
    <w:name w:val="u"/>
    <w:basedOn w:val="a"/>
    <w:uiPriority w:val="99"/>
    <w:rsid w:val="00431B51"/>
    <w:pPr>
      <w:widowControl/>
      <w:ind w:firstLine="604"/>
      <w:jc w:val="both"/>
    </w:pPr>
    <w:rPr>
      <w:rFonts w:cs="Times New Roman"/>
      <w:color w:val="000000"/>
    </w:rPr>
  </w:style>
  <w:style w:type="paragraph" w:customStyle="1" w:styleId="ConsPlusNonformat">
    <w:name w:val="ConsPlusNonformat"/>
    <w:uiPriority w:val="99"/>
    <w:rsid w:val="00431B51"/>
    <w:pPr>
      <w:widowControl w:val="0"/>
      <w:autoSpaceDE w:val="0"/>
      <w:autoSpaceDN w:val="0"/>
      <w:adjustRightInd w:val="0"/>
    </w:pPr>
    <w:rPr>
      <w:rFonts w:ascii="Courier New" w:hAnsi="Courier New" w:cs="Courier New"/>
    </w:rPr>
  </w:style>
  <w:style w:type="paragraph" w:customStyle="1" w:styleId="ConsNormal">
    <w:name w:val="ConsNormal"/>
    <w:uiPriority w:val="99"/>
    <w:rsid w:val="00431B51"/>
    <w:pPr>
      <w:widowControl w:val="0"/>
      <w:ind w:firstLine="720"/>
    </w:pPr>
    <w:rPr>
      <w:rFonts w:ascii="Consultant" w:hAnsi="Consultant" w:cs="Consultant"/>
    </w:rPr>
  </w:style>
  <w:style w:type="paragraph" w:styleId="a6">
    <w:name w:val="Body Text"/>
    <w:basedOn w:val="a"/>
    <w:link w:val="12"/>
    <w:uiPriority w:val="99"/>
    <w:rsid w:val="00431B51"/>
    <w:pPr>
      <w:autoSpaceDE w:val="0"/>
      <w:autoSpaceDN w:val="0"/>
      <w:adjustRightInd w:val="0"/>
      <w:spacing w:after="120"/>
    </w:pPr>
    <w:rPr>
      <w:rFonts w:ascii="Calibri" w:hAnsi="Calibri" w:cs="Calibri"/>
      <w:sz w:val="22"/>
      <w:szCs w:val="22"/>
      <w:lang w:eastAsia="en-US"/>
    </w:rPr>
  </w:style>
  <w:style w:type="character" w:customStyle="1" w:styleId="12">
    <w:name w:val="Основной текст Знак1"/>
    <w:link w:val="a6"/>
    <w:uiPriority w:val="99"/>
    <w:locked/>
    <w:rsid w:val="00431B51"/>
    <w:rPr>
      <w:rFonts w:cs="Times New Roman"/>
    </w:rPr>
  </w:style>
  <w:style w:type="character" w:customStyle="1" w:styleId="a7">
    <w:name w:val="Основной текст Знак"/>
    <w:uiPriority w:val="99"/>
    <w:rsid w:val="00431B51"/>
    <w:rPr>
      <w:rFonts w:ascii="Calibri" w:hAnsi="Calibri"/>
      <w:sz w:val="22"/>
      <w:lang w:eastAsia="en-US"/>
    </w:rPr>
  </w:style>
  <w:style w:type="paragraph" w:customStyle="1" w:styleId="ConsPlusCell">
    <w:name w:val="ConsPlusCell"/>
    <w:uiPriority w:val="99"/>
    <w:rsid w:val="00431B51"/>
    <w:pPr>
      <w:widowControl w:val="0"/>
      <w:autoSpaceDE w:val="0"/>
      <w:autoSpaceDN w:val="0"/>
      <w:adjustRightInd w:val="0"/>
    </w:pPr>
    <w:rPr>
      <w:rFonts w:ascii="Arial" w:hAnsi="Arial" w:cs="Arial"/>
    </w:rPr>
  </w:style>
  <w:style w:type="paragraph" w:styleId="a8">
    <w:name w:val="Title"/>
    <w:basedOn w:val="a"/>
    <w:link w:val="a9"/>
    <w:uiPriority w:val="99"/>
    <w:qFormat/>
    <w:rsid w:val="00431B51"/>
    <w:pPr>
      <w:widowControl/>
      <w:jc w:val="center"/>
    </w:pPr>
    <w:rPr>
      <w:b/>
      <w:bCs/>
    </w:rPr>
  </w:style>
  <w:style w:type="character" w:customStyle="1" w:styleId="a9">
    <w:name w:val="Название Знак"/>
    <w:link w:val="a8"/>
    <w:uiPriority w:val="99"/>
    <w:locked/>
    <w:rsid w:val="00431B51"/>
    <w:rPr>
      <w:rFonts w:ascii="Arial" w:hAnsi="Arial" w:cs="Arial"/>
      <w:b/>
      <w:bCs/>
      <w:sz w:val="24"/>
      <w:szCs w:val="24"/>
    </w:rPr>
  </w:style>
  <w:style w:type="paragraph" w:customStyle="1" w:styleId="23">
    <w:name w:val="Абзац списка2"/>
    <w:basedOn w:val="a"/>
    <w:uiPriority w:val="99"/>
    <w:rsid w:val="00431B51"/>
    <w:pPr>
      <w:widowControl/>
      <w:spacing w:after="200" w:line="276" w:lineRule="auto"/>
      <w:ind w:left="720"/>
    </w:pPr>
    <w:rPr>
      <w:rFonts w:ascii="Calibri" w:hAnsi="Calibri" w:cs="Calibri"/>
      <w:sz w:val="22"/>
      <w:szCs w:val="22"/>
      <w:lang w:eastAsia="en-US"/>
    </w:rPr>
  </w:style>
  <w:style w:type="paragraph" w:styleId="aa">
    <w:name w:val="No Spacing"/>
    <w:uiPriority w:val="99"/>
    <w:qFormat/>
    <w:rsid w:val="00431B51"/>
    <w:rPr>
      <w:rFonts w:ascii="Calibri" w:hAnsi="Calibri" w:cs="Calibri"/>
      <w:sz w:val="22"/>
      <w:szCs w:val="22"/>
    </w:rPr>
  </w:style>
  <w:style w:type="paragraph" w:styleId="ab">
    <w:name w:val="List Paragraph"/>
    <w:basedOn w:val="a"/>
    <w:uiPriority w:val="99"/>
    <w:qFormat/>
    <w:rsid w:val="00431B51"/>
    <w:pPr>
      <w:widowControl/>
      <w:spacing w:after="200" w:line="276" w:lineRule="auto"/>
      <w:ind w:left="720"/>
    </w:pPr>
    <w:rPr>
      <w:rFonts w:ascii="Calibri" w:hAnsi="Calibri" w:cs="Calibri"/>
      <w:sz w:val="22"/>
      <w:szCs w:val="22"/>
    </w:rPr>
  </w:style>
  <w:style w:type="paragraph" w:customStyle="1" w:styleId="ConsPlusTitle">
    <w:name w:val="ConsPlusTitle"/>
    <w:uiPriority w:val="99"/>
    <w:rsid w:val="00431B51"/>
    <w:pPr>
      <w:widowControl w:val="0"/>
      <w:autoSpaceDE w:val="0"/>
      <w:autoSpaceDN w:val="0"/>
      <w:adjustRightInd w:val="0"/>
    </w:pPr>
    <w:rPr>
      <w:rFonts w:ascii="Arial" w:hAnsi="Arial" w:cs="Arial"/>
      <w:b/>
      <w:bCs/>
    </w:rPr>
  </w:style>
  <w:style w:type="paragraph" w:customStyle="1" w:styleId="13">
    <w:name w:val="Знак1"/>
    <w:basedOn w:val="a"/>
    <w:uiPriority w:val="99"/>
    <w:rsid w:val="00431B51"/>
    <w:pPr>
      <w:adjustRightInd w:val="0"/>
      <w:spacing w:after="160" w:line="240" w:lineRule="exact"/>
      <w:jc w:val="right"/>
    </w:pPr>
    <w:rPr>
      <w:rFonts w:cs="Times New Roman"/>
      <w:sz w:val="20"/>
      <w:szCs w:val="20"/>
      <w:lang w:val="en-GB" w:eastAsia="en-US"/>
    </w:rPr>
  </w:style>
  <w:style w:type="paragraph" w:styleId="ac">
    <w:name w:val="header"/>
    <w:basedOn w:val="a"/>
    <w:link w:val="ad"/>
    <w:uiPriority w:val="99"/>
    <w:rsid w:val="00431B51"/>
    <w:pPr>
      <w:widowControl/>
      <w:tabs>
        <w:tab w:val="center" w:pos="4677"/>
        <w:tab w:val="right" w:pos="9355"/>
      </w:tabs>
    </w:pPr>
    <w:rPr>
      <w:rFonts w:cs="Times New Roman"/>
      <w:sz w:val="20"/>
      <w:szCs w:val="20"/>
    </w:rPr>
  </w:style>
  <w:style w:type="character" w:customStyle="1" w:styleId="ad">
    <w:name w:val="Верхний колонтитул Знак"/>
    <w:link w:val="ac"/>
    <w:uiPriority w:val="99"/>
    <w:locked/>
    <w:rsid w:val="00431B51"/>
    <w:rPr>
      <w:rFonts w:cs="Times New Roman"/>
    </w:rPr>
  </w:style>
  <w:style w:type="paragraph" w:styleId="33">
    <w:name w:val="Body Text 3"/>
    <w:basedOn w:val="a"/>
    <w:link w:val="34"/>
    <w:uiPriority w:val="99"/>
    <w:rsid w:val="00431B51"/>
    <w:pPr>
      <w:autoSpaceDE w:val="0"/>
      <w:autoSpaceDN w:val="0"/>
      <w:adjustRightInd w:val="0"/>
      <w:spacing w:after="120"/>
    </w:pPr>
    <w:rPr>
      <w:rFonts w:cs="Times New Roman"/>
      <w:sz w:val="16"/>
      <w:szCs w:val="16"/>
    </w:rPr>
  </w:style>
  <w:style w:type="character" w:customStyle="1" w:styleId="34">
    <w:name w:val="Основной текст 3 Знак"/>
    <w:link w:val="33"/>
    <w:uiPriority w:val="99"/>
    <w:locked/>
    <w:rsid w:val="00431B51"/>
    <w:rPr>
      <w:rFonts w:cs="Times New Roman"/>
      <w:sz w:val="16"/>
      <w:szCs w:val="16"/>
    </w:rPr>
  </w:style>
  <w:style w:type="paragraph" w:customStyle="1" w:styleId="14">
    <w:name w:val="Обычный1"/>
    <w:uiPriority w:val="99"/>
    <w:rsid w:val="00431B51"/>
    <w:pPr>
      <w:widowControl w:val="0"/>
    </w:pPr>
    <w:rPr>
      <w:rFonts w:ascii="Arial" w:hAnsi="Arial" w:cs="Arial"/>
      <w:sz w:val="24"/>
      <w:szCs w:val="24"/>
    </w:rPr>
  </w:style>
  <w:style w:type="character" w:customStyle="1" w:styleId="Normal">
    <w:name w:val="Normal Знак"/>
    <w:uiPriority w:val="99"/>
    <w:rsid w:val="00431B51"/>
    <w:rPr>
      <w:rFonts w:ascii="Arial" w:hAnsi="Arial"/>
      <w:snapToGrid w:val="0"/>
      <w:sz w:val="24"/>
      <w:lang w:val="ru-RU" w:eastAsia="ru-RU"/>
    </w:rPr>
  </w:style>
  <w:style w:type="paragraph" w:styleId="ae">
    <w:name w:val="Normal (Web)"/>
    <w:basedOn w:val="a"/>
    <w:uiPriority w:val="99"/>
    <w:rsid w:val="00431B51"/>
    <w:pPr>
      <w:widowControl/>
      <w:spacing w:before="120" w:after="216"/>
    </w:pPr>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431B51"/>
    <w:pPr>
      <w:widowControl/>
      <w:ind w:firstLine="720"/>
      <w:jc w:val="both"/>
    </w:pPr>
  </w:style>
  <w:style w:type="paragraph" w:customStyle="1" w:styleId="24">
    <w:name w:val="Знак2"/>
    <w:basedOn w:val="a"/>
    <w:uiPriority w:val="99"/>
    <w:rsid w:val="00431B51"/>
    <w:pPr>
      <w:adjustRightInd w:val="0"/>
      <w:spacing w:after="160" w:line="240" w:lineRule="exact"/>
      <w:jc w:val="right"/>
    </w:pPr>
    <w:rPr>
      <w:rFonts w:cs="Times New Roman"/>
      <w:sz w:val="20"/>
      <w:szCs w:val="20"/>
      <w:lang w:val="en-GB" w:eastAsia="en-US"/>
    </w:rPr>
  </w:style>
  <w:style w:type="paragraph" w:styleId="af">
    <w:name w:val="footer"/>
    <w:basedOn w:val="a"/>
    <w:link w:val="af0"/>
    <w:uiPriority w:val="99"/>
    <w:rsid w:val="00431B51"/>
    <w:pPr>
      <w:tabs>
        <w:tab w:val="center" w:pos="4677"/>
        <w:tab w:val="right" w:pos="9355"/>
      </w:tabs>
      <w:autoSpaceDE w:val="0"/>
      <w:autoSpaceDN w:val="0"/>
      <w:adjustRightInd w:val="0"/>
    </w:pPr>
    <w:rPr>
      <w:rFonts w:cs="Times New Roman"/>
      <w:sz w:val="20"/>
      <w:szCs w:val="20"/>
    </w:rPr>
  </w:style>
  <w:style w:type="character" w:customStyle="1" w:styleId="af0">
    <w:name w:val="Нижний колонтитул Знак"/>
    <w:link w:val="af"/>
    <w:uiPriority w:val="99"/>
    <w:locked/>
    <w:rsid w:val="00431B51"/>
    <w:rPr>
      <w:rFonts w:cs="Times New Roman"/>
    </w:rPr>
  </w:style>
  <w:style w:type="character" w:styleId="af1">
    <w:name w:val="page number"/>
    <w:uiPriority w:val="99"/>
    <w:rsid w:val="00431B51"/>
    <w:rPr>
      <w:rFonts w:cs="Times New Roman"/>
    </w:rPr>
  </w:style>
  <w:style w:type="character" w:styleId="af2">
    <w:name w:val="Strong"/>
    <w:uiPriority w:val="99"/>
    <w:qFormat/>
    <w:rsid w:val="00431B51"/>
    <w:rPr>
      <w:rFonts w:cs="Times New Roman"/>
      <w:b/>
      <w:bCs/>
    </w:rPr>
  </w:style>
  <w:style w:type="paragraph" w:customStyle="1" w:styleId="Iauiue">
    <w:name w:val="Iau?iue"/>
    <w:uiPriority w:val="99"/>
    <w:rsid w:val="00431B51"/>
    <w:pPr>
      <w:overflowPunct w:val="0"/>
      <w:autoSpaceDE w:val="0"/>
      <w:autoSpaceDN w:val="0"/>
      <w:adjustRightInd w:val="0"/>
      <w:textAlignment w:val="baseline"/>
    </w:pPr>
    <w:rPr>
      <w:rFonts w:ascii="Arial" w:hAnsi="Arial"/>
      <w:lang w:val="en-US"/>
    </w:rPr>
  </w:style>
  <w:style w:type="paragraph" w:customStyle="1" w:styleId="af3">
    <w:name w:val="Знак Знак Знак Знак Знак Знак"/>
    <w:basedOn w:val="a"/>
    <w:uiPriority w:val="99"/>
    <w:rsid w:val="00431B51"/>
    <w:pPr>
      <w:adjustRightInd w:val="0"/>
      <w:spacing w:after="160" w:line="240" w:lineRule="exact"/>
      <w:jc w:val="right"/>
    </w:pPr>
    <w:rPr>
      <w:rFonts w:cs="Times New Roman"/>
      <w:sz w:val="20"/>
      <w:szCs w:val="20"/>
      <w:lang w:val="en-GB" w:eastAsia="en-US"/>
    </w:rPr>
  </w:style>
  <w:style w:type="paragraph" w:customStyle="1" w:styleId="211">
    <w:name w:val="Абзац списка21"/>
    <w:basedOn w:val="a"/>
    <w:uiPriority w:val="99"/>
    <w:rsid w:val="00431B51"/>
    <w:pPr>
      <w:widowControl/>
      <w:ind w:left="720"/>
    </w:pPr>
    <w:rPr>
      <w:rFonts w:ascii="Times New Roman" w:eastAsia="SimSun" w:hAnsi="Times New Roman" w:cs="Times New Roman"/>
      <w:lang w:eastAsia="zh-CN"/>
    </w:rPr>
  </w:style>
  <w:style w:type="paragraph" w:styleId="25">
    <w:name w:val="Body Text Indent 2"/>
    <w:basedOn w:val="a"/>
    <w:link w:val="26"/>
    <w:uiPriority w:val="99"/>
    <w:rsid w:val="00431B51"/>
    <w:pPr>
      <w:widowControl/>
      <w:spacing w:after="120" w:line="480" w:lineRule="auto"/>
      <w:ind w:left="283"/>
    </w:pPr>
    <w:rPr>
      <w:rFonts w:cs="Times New Roman"/>
    </w:rPr>
  </w:style>
  <w:style w:type="character" w:customStyle="1" w:styleId="26">
    <w:name w:val="Основной текст с отступом 2 Знак"/>
    <w:link w:val="25"/>
    <w:uiPriority w:val="99"/>
    <w:locked/>
    <w:rsid w:val="00431B51"/>
    <w:rPr>
      <w:rFonts w:cs="Times New Roman"/>
      <w:sz w:val="24"/>
      <w:szCs w:val="24"/>
    </w:rPr>
  </w:style>
  <w:style w:type="character" w:customStyle="1" w:styleId="5">
    <w:name w:val="Знак Знак5"/>
    <w:uiPriority w:val="99"/>
    <w:locked/>
    <w:rsid w:val="00431B51"/>
    <w:rPr>
      <w:rFonts w:ascii="Arial" w:hAnsi="Arial"/>
      <w:sz w:val="24"/>
      <w:lang w:val="ru-RU" w:eastAsia="ru-RU"/>
    </w:rPr>
  </w:style>
  <w:style w:type="paragraph" w:customStyle="1" w:styleId="Style4">
    <w:name w:val="Style4"/>
    <w:basedOn w:val="a"/>
    <w:uiPriority w:val="99"/>
    <w:rsid w:val="00431B51"/>
    <w:pPr>
      <w:autoSpaceDE w:val="0"/>
      <w:autoSpaceDN w:val="0"/>
      <w:adjustRightInd w:val="0"/>
      <w:spacing w:line="250" w:lineRule="exact"/>
      <w:ind w:hanging="350"/>
      <w:jc w:val="both"/>
    </w:pPr>
    <w:rPr>
      <w:rFonts w:ascii="Calibri" w:hAnsi="Calibri" w:cs="Calibri"/>
    </w:rPr>
  </w:style>
  <w:style w:type="character" w:customStyle="1" w:styleId="apple-style-span">
    <w:name w:val="apple-style-span"/>
    <w:uiPriority w:val="99"/>
    <w:rsid w:val="00431B51"/>
    <w:rPr>
      <w:rFonts w:cs="Times New Roman"/>
    </w:rPr>
  </w:style>
  <w:style w:type="paragraph" w:customStyle="1" w:styleId="Char">
    <w:name w:val="Char"/>
    <w:basedOn w:val="a"/>
    <w:uiPriority w:val="99"/>
    <w:rsid w:val="00431B51"/>
    <w:pPr>
      <w:keepLines/>
      <w:widowControl/>
      <w:spacing w:after="160" w:line="240" w:lineRule="exact"/>
    </w:pPr>
    <w:rPr>
      <w:rFonts w:ascii="Verdana" w:eastAsia="MS Mincho" w:hAnsi="Verdana" w:cs="Verdana"/>
      <w:sz w:val="20"/>
      <w:szCs w:val="20"/>
      <w:lang w:val="en-US" w:eastAsia="en-US"/>
    </w:rPr>
  </w:style>
  <w:style w:type="paragraph" w:customStyle="1" w:styleId="Style7">
    <w:name w:val="Style7"/>
    <w:basedOn w:val="a"/>
    <w:uiPriority w:val="99"/>
    <w:rsid w:val="00431B51"/>
    <w:pPr>
      <w:autoSpaceDE w:val="0"/>
      <w:autoSpaceDN w:val="0"/>
      <w:adjustRightInd w:val="0"/>
      <w:spacing w:line="318" w:lineRule="exact"/>
      <w:ind w:firstLine="571"/>
      <w:jc w:val="both"/>
    </w:pPr>
    <w:rPr>
      <w:rFonts w:cs="Times New Roman"/>
    </w:rPr>
  </w:style>
  <w:style w:type="character" w:customStyle="1" w:styleId="FontStyle14">
    <w:name w:val="Font Style14"/>
    <w:uiPriority w:val="99"/>
    <w:rsid w:val="00431B51"/>
    <w:rPr>
      <w:rFonts w:ascii="Times New Roman" w:hAnsi="Times New Roman"/>
      <w:b/>
      <w:sz w:val="26"/>
    </w:rPr>
  </w:style>
  <w:style w:type="character" w:customStyle="1" w:styleId="FontStyle15">
    <w:name w:val="Font Style15"/>
    <w:uiPriority w:val="99"/>
    <w:rsid w:val="00431B51"/>
    <w:rPr>
      <w:rFonts w:ascii="Times New Roman" w:hAnsi="Times New Roman"/>
      <w:sz w:val="26"/>
    </w:rPr>
  </w:style>
  <w:style w:type="paragraph" w:styleId="af4">
    <w:name w:val="caption"/>
    <w:basedOn w:val="a"/>
    <w:next w:val="a"/>
    <w:uiPriority w:val="99"/>
    <w:qFormat/>
    <w:rsid w:val="00431B51"/>
    <w:pPr>
      <w:autoSpaceDE w:val="0"/>
      <w:autoSpaceDN w:val="0"/>
      <w:adjustRightInd w:val="0"/>
    </w:pPr>
    <w:rPr>
      <w:rFonts w:cs="Times New Roman"/>
      <w:b/>
      <w:bCs/>
      <w:sz w:val="20"/>
      <w:szCs w:val="20"/>
    </w:rPr>
  </w:style>
  <w:style w:type="paragraph" w:customStyle="1" w:styleId="Style2">
    <w:name w:val="Style2"/>
    <w:basedOn w:val="a"/>
    <w:uiPriority w:val="99"/>
    <w:rsid w:val="00431B51"/>
    <w:pPr>
      <w:autoSpaceDE w:val="0"/>
      <w:autoSpaceDN w:val="0"/>
      <w:adjustRightInd w:val="0"/>
      <w:spacing w:line="278" w:lineRule="exact"/>
      <w:ind w:firstLine="713"/>
      <w:jc w:val="both"/>
    </w:pPr>
  </w:style>
  <w:style w:type="paragraph" w:customStyle="1" w:styleId="Style5">
    <w:name w:val="Style5"/>
    <w:basedOn w:val="a"/>
    <w:uiPriority w:val="99"/>
    <w:rsid w:val="00431B51"/>
    <w:pPr>
      <w:autoSpaceDE w:val="0"/>
      <w:autoSpaceDN w:val="0"/>
      <w:adjustRightInd w:val="0"/>
      <w:spacing w:line="274" w:lineRule="exact"/>
      <w:ind w:firstLine="727"/>
    </w:pPr>
  </w:style>
  <w:style w:type="character" w:customStyle="1" w:styleId="FontStyle12">
    <w:name w:val="Font Style12"/>
    <w:uiPriority w:val="99"/>
    <w:rsid w:val="00431B51"/>
    <w:rPr>
      <w:rFonts w:ascii="Arial" w:hAnsi="Arial"/>
      <w:spacing w:val="-10"/>
      <w:sz w:val="24"/>
    </w:rPr>
  </w:style>
  <w:style w:type="character" w:customStyle="1" w:styleId="af5">
    <w:name w:val="Без интервала Знак"/>
    <w:uiPriority w:val="99"/>
    <w:rsid w:val="00431B51"/>
    <w:rPr>
      <w:rFonts w:ascii="Calibri" w:hAnsi="Calibri"/>
      <w:sz w:val="22"/>
    </w:rPr>
  </w:style>
  <w:style w:type="paragraph" w:styleId="af6">
    <w:name w:val="Balloon Text"/>
    <w:basedOn w:val="a"/>
    <w:link w:val="af7"/>
    <w:uiPriority w:val="99"/>
    <w:semiHidden/>
    <w:rsid w:val="00431B51"/>
    <w:pPr>
      <w:widowControl/>
    </w:pPr>
    <w:rPr>
      <w:rFonts w:ascii="Tahoma" w:hAnsi="Tahoma" w:cs="Tahoma"/>
      <w:sz w:val="16"/>
      <w:szCs w:val="16"/>
    </w:rPr>
  </w:style>
  <w:style w:type="character" w:customStyle="1" w:styleId="af7">
    <w:name w:val="Текст выноски Знак"/>
    <w:link w:val="af6"/>
    <w:uiPriority w:val="99"/>
    <w:locked/>
    <w:rsid w:val="00431B51"/>
    <w:rPr>
      <w:rFonts w:ascii="Tahoma" w:hAnsi="Tahoma" w:cs="Tahoma"/>
      <w:sz w:val="16"/>
      <w:szCs w:val="16"/>
    </w:rPr>
  </w:style>
  <w:style w:type="paragraph" w:customStyle="1" w:styleId="Style6">
    <w:name w:val="Style6"/>
    <w:basedOn w:val="a"/>
    <w:uiPriority w:val="99"/>
    <w:rsid w:val="00431B51"/>
    <w:pPr>
      <w:autoSpaceDE w:val="0"/>
      <w:autoSpaceDN w:val="0"/>
      <w:adjustRightInd w:val="0"/>
      <w:spacing w:line="317" w:lineRule="exact"/>
      <w:ind w:firstLine="859"/>
      <w:jc w:val="both"/>
    </w:pPr>
    <w:rPr>
      <w:rFonts w:cs="Times New Roman"/>
    </w:rPr>
  </w:style>
  <w:style w:type="paragraph" w:customStyle="1" w:styleId="110">
    <w:name w:val="Обычный11"/>
    <w:uiPriority w:val="99"/>
    <w:rsid w:val="00431B51"/>
    <w:pPr>
      <w:suppressAutoHyphens/>
      <w:snapToGrid w:val="0"/>
      <w:spacing w:before="100" w:after="100"/>
    </w:pPr>
    <w:rPr>
      <w:rFonts w:ascii="Arial" w:hAnsi="Arial"/>
      <w:sz w:val="24"/>
      <w:szCs w:val="24"/>
      <w:lang w:eastAsia="ar-SA"/>
    </w:rPr>
  </w:style>
  <w:style w:type="paragraph" w:customStyle="1" w:styleId="Standard">
    <w:name w:val="Standard"/>
    <w:uiPriority w:val="99"/>
    <w:rsid w:val="00431B51"/>
    <w:pPr>
      <w:widowControl w:val="0"/>
      <w:suppressAutoHyphens/>
      <w:autoSpaceDN w:val="0"/>
    </w:pPr>
    <w:rPr>
      <w:rFonts w:ascii="Arial" w:hAnsi="Arial"/>
      <w:kern w:val="3"/>
      <w:sz w:val="24"/>
      <w:szCs w:val="24"/>
      <w:lang w:val="de-DE" w:eastAsia="ja-JP"/>
    </w:rPr>
  </w:style>
  <w:style w:type="character" w:customStyle="1" w:styleId="28">
    <w:name w:val="Основной текст (2) + 8"/>
    <w:aliases w:val="5 pt,Интервал 0 pt3"/>
    <w:uiPriority w:val="99"/>
    <w:rsid w:val="00431B51"/>
    <w:rPr>
      <w:rFonts w:ascii="Lucida Sans Unicode" w:hAnsi="Lucida Sans Unicode"/>
      <w:spacing w:val="-7"/>
      <w:sz w:val="17"/>
      <w:shd w:val="clear" w:color="auto" w:fill="FFFFFF"/>
    </w:rPr>
  </w:style>
  <w:style w:type="character" w:customStyle="1" w:styleId="2TimesNewRoman">
    <w:name w:val="Основной текст (2) + Times New Roman"/>
    <w:aliases w:val="9,5 pt2,Полужирный,Интервал 0 pt2"/>
    <w:uiPriority w:val="99"/>
    <w:rsid w:val="00431B51"/>
    <w:rPr>
      <w:rFonts w:ascii="Times New Roman" w:hAnsi="Times New Roman"/>
      <w:b/>
      <w:spacing w:val="6"/>
      <w:sz w:val="19"/>
      <w:shd w:val="clear" w:color="auto" w:fill="FFFFFF"/>
    </w:rPr>
  </w:style>
  <w:style w:type="paragraph" w:customStyle="1" w:styleId="Default">
    <w:name w:val="Default"/>
    <w:uiPriority w:val="99"/>
    <w:rsid w:val="00431B51"/>
    <w:pPr>
      <w:autoSpaceDE w:val="0"/>
      <w:autoSpaceDN w:val="0"/>
      <w:adjustRightInd w:val="0"/>
    </w:pPr>
    <w:rPr>
      <w:rFonts w:ascii="Arial" w:hAnsi="Arial"/>
      <w:color w:val="000000"/>
      <w:sz w:val="24"/>
      <w:szCs w:val="24"/>
    </w:rPr>
  </w:style>
  <w:style w:type="paragraph" w:customStyle="1" w:styleId="16">
    <w:name w:val="Без интервала1"/>
    <w:uiPriority w:val="99"/>
    <w:rsid w:val="00431B51"/>
    <w:rPr>
      <w:rFonts w:ascii="Calibri" w:hAnsi="Calibri" w:cs="Calibri"/>
      <w:sz w:val="22"/>
      <w:szCs w:val="22"/>
      <w:lang w:eastAsia="en-US"/>
    </w:rPr>
  </w:style>
  <w:style w:type="character" w:styleId="af8">
    <w:name w:val="Hyperlink"/>
    <w:uiPriority w:val="99"/>
    <w:rsid w:val="00431B51"/>
    <w:rPr>
      <w:rFonts w:cs="Times New Roman"/>
      <w:color w:val="0000FF"/>
      <w:u w:val="single"/>
    </w:rPr>
  </w:style>
  <w:style w:type="paragraph" w:customStyle="1" w:styleId="dktexjustify">
    <w:name w:val="dktexjustify"/>
    <w:basedOn w:val="a"/>
    <w:uiPriority w:val="99"/>
    <w:rsid w:val="00431B51"/>
    <w:pPr>
      <w:widowControl/>
      <w:spacing w:before="100" w:beforeAutospacing="1" w:after="100" w:afterAutospacing="1"/>
    </w:pPr>
    <w:rPr>
      <w:rFonts w:cs="Times New Roman"/>
    </w:rPr>
  </w:style>
  <w:style w:type="paragraph" w:customStyle="1" w:styleId="xl71">
    <w:name w:val="xl71"/>
    <w:basedOn w:val="a"/>
    <w:uiPriority w:val="99"/>
    <w:rsid w:val="00431B5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character" w:customStyle="1" w:styleId="41">
    <w:name w:val="Основной текст (4)_"/>
    <w:link w:val="42"/>
    <w:uiPriority w:val="99"/>
    <w:locked/>
    <w:rsid w:val="00431B51"/>
    <w:rPr>
      <w:sz w:val="26"/>
      <w:shd w:val="clear" w:color="auto" w:fill="FFFFFF"/>
    </w:rPr>
  </w:style>
  <w:style w:type="paragraph" w:customStyle="1" w:styleId="42">
    <w:name w:val="Основной текст (4)"/>
    <w:basedOn w:val="a"/>
    <w:link w:val="41"/>
    <w:uiPriority w:val="99"/>
    <w:rsid w:val="00431B51"/>
    <w:pPr>
      <w:widowControl/>
      <w:shd w:val="clear" w:color="auto" w:fill="FFFFFF"/>
      <w:spacing w:line="240" w:lineRule="atLeast"/>
    </w:pPr>
    <w:rPr>
      <w:rFonts w:ascii="Times New Roman" w:hAnsi="Times New Roman" w:cs="Times New Roman"/>
      <w:sz w:val="26"/>
      <w:szCs w:val="20"/>
      <w:shd w:val="clear" w:color="auto" w:fill="FFFFFF"/>
    </w:rPr>
  </w:style>
  <w:style w:type="character" w:customStyle="1" w:styleId="43">
    <w:name w:val="Основной текст (4) + Не полужирный"/>
    <w:uiPriority w:val="99"/>
    <w:rsid w:val="00431B51"/>
    <w:rPr>
      <w:rFonts w:cs="Times New Roman"/>
      <w:sz w:val="26"/>
      <w:szCs w:val="26"/>
      <w:shd w:val="clear" w:color="auto" w:fill="FFFFFF"/>
    </w:rPr>
  </w:style>
  <w:style w:type="paragraph" w:styleId="af9">
    <w:name w:val="Block Text"/>
    <w:basedOn w:val="a"/>
    <w:uiPriority w:val="99"/>
    <w:rsid w:val="00431B51"/>
    <w:pPr>
      <w:widowControl/>
      <w:ind w:left="720" w:right="819"/>
      <w:jc w:val="both"/>
    </w:pPr>
    <w:rPr>
      <w:rFonts w:cs="Times New Roman"/>
    </w:rPr>
  </w:style>
  <w:style w:type="character" w:customStyle="1" w:styleId="140">
    <w:name w:val="Знак Знак14"/>
    <w:uiPriority w:val="99"/>
    <w:rsid w:val="00352220"/>
    <w:rPr>
      <w:rFonts w:ascii="Arial" w:hAnsi="Arial"/>
      <w:b/>
      <w:kern w:val="32"/>
      <w:sz w:val="32"/>
    </w:rPr>
  </w:style>
  <w:style w:type="character" w:customStyle="1" w:styleId="130">
    <w:name w:val="Знак Знак13"/>
    <w:uiPriority w:val="99"/>
    <w:rsid w:val="00352220"/>
    <w:rPr>
      <w:rFonts w:ascii="Arial" w:hAnsi="Arial"/>
      <w:b/>
      <w:i/>
      <w:sz w:val="28"/>
    </w:rPr>
  </w:style>
  <w:style w:type="character" w:customStyle="1" w:styleId="120">
    <w:name w:val="Знак Знак12"/>
    <w:uiPriority w:val="99"/>
    <w:rsid w:val="00352220"/>
    <w:rPr>
      <w:b/>
      <w:sz w:val="27"/>
    </w:rPr>
  </w:style>
  <w:style w:type="character" w:customStyle="1" w:styleId="111">
    <w:name w:val="Знак Знак11"/>
    <w:uiPriority w:val="99"/>
    <w:rsid w:val="00352220"/>
    <w:rPr>
      <w:b/>
      <w:color w:val="333399"/>
      <w:sz w:val="28"/>
    </w:rPr>
  </w:style>
  <w:style w:type="character" w:customStyle="1" w:styleId="100">
    <w:name w:val="Знак Знак10"/>
    <w:uiPriority w:val="99"/>
    <w:rsid w:val="00352220"/>
    <w:rPr>
      <w:rFonts w:cs="Times New Roman"/>
    </w:rPr>
  </w:style>
  <w:style w:type="character" w:customStyle="1" w:styleId="9">
    <w:name w:val="Знак Знак9"/>
    <w:uiPriority w:val="99"/>
    <w:rsid w:val="00352220"/>
    <w:rPr>
      <w:sz w:val="16"/>
    </w:rPr>
  </w:style>
  <w:style w:type="character" w:customStyle="1" w:styleId="8">
    <w:name w:val="Знак Знак8"/>
    <w:uiPriority w:val="99"/>
    <w:rsid w:val="00352220"/>
    <w:rPr>
      <w:rFonts w:cs="Times New Roman"/>
    </w:rPr>
  </w:style>
  <w:style w:type="paragraph" w:customStyle="1" w:styleId="35">
    <w:name w:val="Знак3"/>
    <w:basedOn w:val="a"/>
    <w:uiPriority w:val="99"/>
    <w:rsid w:val="00352220"/>
    <w:pPr>
      <w:adjustRightInd w:val="0"/>
      <w:spacing w:after="160" w:line="240" w:lineRule="exact"/>
      <w:jc w:val="right"/>
    </w:pPr>
    <w:rPr>
      <w:rFonts w:cs="Times New Roman"/>
      <w:sz w:val="20"/>
      <w:szCs w:val="20"/>
      <w:lang w:val="en-GB" w:eastAsia="en-US"/>
    </w:rPr>
  </w:style>
  <w:style w:type="character" w:customStyle="1" w:styleId="7">
    <w:name w:val="Знак Знак7"/>
    <w:uiPriority w:val="99"/>
    <w:rsid w:val="00352220"/>
    <w:rPr>
      <w:rFonts w:cs="Times New Roman"/>
    </w:rPr>
  </w:style>
  <w:style w:type="character" w:customStyle="1" w:styleId="6">
    <w:name w:val="Знак Знак6"/>
    <w:uiPriority w:val="99"/>
    <w:rsid w:val="00352220"/>
    <w:rPr>
      <w:rFonts w:ascii="Arial" w:hAnsi="Arial"/>
      <w:b/>
      <w:sz w:val="24"/>
    </w:rPr>
  </w:style>
  <w:style w:type="paragraph" w:customStyle="1" w:styleId="27">
    <w:name w:val="Без интервала2"/>
    <w:uiPriority w:val="99"/>
    <w:rsid w:val="00352220"/>
    <w:rPr>
      <w:rFonts w:ascii="Calibri" w:hAnsi="Calibri" w:cs="Calibri"/>
      <w:sz w:val="22"/>
      <w:szCs w:val="22"/>
    </w:rPr>
  </w:style>
  <w:style w:type="paragraph" w:customStyle="1" w:styleId="36">
    <w:name w:val="Абзац списка3"/>
    <w:basedOn w:val="a"/>
    <w:uiPriority w:val="99"/>
    <w:rsid w:val="00352220"/>
    <w:pPr>
      <w:widowControl/>
      <w:spacing w:after="200" w:line="276" w:lineRule="auto"/>
      <w:ind w:left="720"/>
    </w:pPr>
    <w:rPr>
      <w:rFonts w:ascii="Calibri" w:hAnsi="Calibri" w:cs="Calibri"/>
      <w:sz w:val="22"/>
      <w:szCs w:val="22"/>
    </w:rPr>
  </w:style>
  <w:style w:type="character" w:customStyle="1" w:styleId="44">
    <w:name w:val="Знак Знак4"/>
    <w:uiPriority w:val="99"/>
    <w:rsid w:val="00352220"/>
    <w:rPr>
      <w:rFonts w:cs="Times New Roman"/>
    </w:rPr>
  </w:style>
  <w:style w:type="character" w:customStyle="1" w:styleId="37">
    <w:name w:val="Знак Знак3"/>
    <w:uiPriority w:val="99"/>
    <w:rsid w:val="00352220"/>
    <w:rPr>
      <w:sz w:val="16"/>
    </w:rPr>
  </w:style>
  <w:style w:type="character" w:customStyle="1" w:styleId="29">
    <w:name w:val="Знак Знак2"/>
    <w:uiPriority w:val="99"/>
    <w:rsid w:val="00352220"/>
    <w:rPr>
      <w:rFonts w:cs="Times New Roman"/>
    </w:rPr>
  </w:style>
  <w:style w:type="paragraph" w:customStyle="1" w:styleId="17">
    <w:name w:val="Знак Знак Знак Знак Знак Знак1"/>
    <w:basedOn w:val="a"/>
    <w:uiPriority w:val="99"/>
    <w:rsid w:val="00352220"/>
    <w:pPr>
      <w:adjustRightInd w:val="0"/>
      <w:spacing w:after="160" w:line="240" w:lineRule="exact"/>
      <w:jc w:val="right"/>
    </w:pPr>
    <w:rPr>
      <w:rFonts w:cs="Times New Roman"/>
      <w:sz w:val="20"/>
      <w:szCs w:val="20"/>
      <w:lang w:val="en-GB" w:eastAsia="en-US"/>
    </w:rPr>
  </w:style>
  <w:style w:type="character" w:customStyle="1" w:styleId="18">
    <w:name w:val="Знак Знак1"/>
    <w:uiPriority w:val="99"/>
    <w:rsid w:val="00352220"/>
    <w:rPr>
      <w:sz w:val="24"/>
    </w:rPr>
  </w:style>
  <w:style w:type="character" w:customStyle="1" w:styleId="51">
    <w:name w:val="Знак Знак51"/>
    <w:uiPriority w:val="99"/>
    <w:locked/>
    <w:rsid w:val="00352220"/>
    <w:rPr>
      <w:rFonts w:ascii="Arial" w:hAnsi="Arial"/>
      <w:sz w:val="24"/>
      <w:lang w:val="ru-RU" w:eastAsia="ru-RU"/>
    </w:rPr>
  </w:style>
  <w:style w:type="paragraph" w:customStyle="1" w:styleId="Char1">
    <w:name w:val="Char1"/>
    <w:basedOn w:val="a"/>
    <w:uiPriority w:val="99"/>
    <w:rsid w:val="00352220"/>
    <w:pPr>
      <w:keepLines/>
      <w:widowControl/>
      <w:spacing w:after="160" w:line="240" w:lineRule="exact"/>
    </w:pPr>
    <w:rPr>
      <w:rFonts w:ascii="Verdana" w:eastAsia="MS Mincho" w:hAnsi="Verdana" w:cs="Verdana"/>
      <w:sz w:val="20"/>
      <w:szCs w:val="20"/>
      <w:lang w:val="en-US" w:eastAsia="en-US"/>
    </w:rPr>
  </w:style>
  <w:style w:type="character" w:customStyle="1" w:styleId="afa">
    <w:name w:val="Знак Знак"/>
    <w:uiPriority w:val="99"/>
    <w:rsid w:val="00352220"/>
    <w:rPr>
      <w:rFonts w:ascii="Tahoma" w:hAnsi="Tahoma"/>
      <w:sz w:val="16"/>
    </w:rPr>
  </w:style>
  <w:style w:type="character" w:styleId="afb">
    <w:name w:val="annotation reference"/>
    <w:uiPriority w:val="99"/>
    <w:semiHidden/>
    <w:unhideWhenUsed/>
    <w:locked/>
    <w:rsid w:val="006E000D"/>
    <w:rPr>
      <w:sz w:val="16"/>
      <w:szCs w:val="16"/>
    </w:rPr>
  </w:style>
  <w:style w:type="paragraph" w:styleId="afc">
    <w:name w:val="annotation text"/>
    <w:basedOn w:val="a"/>
    <w:link w:val="afd"/>
    <w:uiPriority w:val="99"/>
    <w:semiHidden/>
    <w:unhideWhenUsed/>
    <w:locked/>
    <w:rsid w:val="006E000D"/>
    <w:rPr>
      <w:sz w:val="20"/>
      <w:szCs w:val="20"/>
    </w:rPr>
  </w:style>
  <w:style w:type="character" w:customStyle="1" w:styleId="afd">
    <w:name w:val="Текст примечания Знак"/>
    <w:link w:val="afc"/>
    <w:uiPriority w:val="99"/>
    <w:semiHidden/>
    <w:rsid w:val="006E000D"/>
    <w:rPr>
      <w:rFonts w:ascii="Arial" w:hAnsi="Arial" w:cs="Arial"/>
      <w:sz w:val="20"/>
      <w:szCs w:val="20"/>
    </w:rPr>
  </w:style>
  <w:style w:type="paragraph" w:styleId="afe">
    <w:name w:val="annotation subject"/>
    <w:basedOn w:val="afc"/>
    <w:next w:val="afc"/>
    <w:link w:val="aff"/>
    <w:uiPriority w:val="99"/>
    <w:semiHidden/>
    <w:unhideWhenUsed/>
    <w:locked/>
    <w:rsid w:val="006E000D"/>
    <w:rPr>
      <w:b/>
      <w:bCs/>
    </w:rPr>
  </w:style>
  <w:style w:type="character" w:customStyle="1" w:styleId="aff">
    <w:name w:val="Тема примечания Знак"/>
    <w:link w:val="afe"/>
    <w:uiPriority w:val="99"/>
    <w:semiHidden/>
    <w:rsid w:val="006E000D"/>
    <w:rPr>
      <w:rFonts w:ascii="Arial" w:hAnsi="Arial" w:cs="Arial"/>
      <w:b/>
      <w:bCs/>
      <w:sz w:val="20"/>
      <w:szCs w:val="20"/>
    </w:rPr>
  </w:style>
  <w:style w:type="paragraph" w:customStyle="1" w:styleId="Pa6">
    <w:name w:val="Pa6"/>
    <w:basedOn w:val="Default"/>
    <w:next w:val="Default"/>
    <w:uiPriority w:val="99"/>
    <w:rsid w:val="004B5908"/>
    <w:pPr>
      <w:spacing w:line="261" w:lineRule="atLeast"/>
    </w:pPr>
    <w:rPr>
      <w:rFonts w:ascii="NewtonC" w:hAnsi="NewtonC"/>
      <w:color w:val="auto"/>
    </w:rPr>
  </w:style>
  <w:style w:type="paragraph" w:customStyle="1" w:styleId="Pa0">
    <w:name w:val="Pa0"/>
    <w:basedOn w:val="Default"/>
    <w:next w:val="Default"/>
    <w:uiPriority w:val="99"/>
    <w:rsid w:val="00E878CA"/>
    <w:pPr>
      <w:spacing w:line="241" w:lineRule="atLeast"/>
    </w:pPr>
    <w:rPr>
      <w:rFonts w:ascii="NewtonC" w:hAnsi="Newton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9541">
      <w:bodyDiv w:val="1"/>
      <w:marLeft w:val="0"/>
      <w:marRight w:val="0"/>
      <w:marTop w:val="0"/>
      <w:marBottom w:val="0"/>
      <w:divBdr>
        <w:top w:val="none" w:sz="0" w:space="0" w:color="auto"/>
        <w:left w:val="none" w:sz="0" w:space="0" w:color="auto"/>
        <w:bottom w:val="none" w:sz="0" w:space="0" w:color="auto"/>
        <w:right w:val="none" w:sz="0" w:space="0" w:color="auto"/>
      </w:divBdr>
    </w:div>
    <w:div w:id="221336038">
      <w:bodyDiv w:val="1"/>
      <w:marLeft w:val="0"/>
      <w:marRight w:val="0"/>
      <w:marTop w:val="0"/>
      <w:marBottom w:val="0"/>
      <w:divBdr>
        <w:top w:val="none" w:sz="0" w:space="0" w:color="auto"/>
        <w:left w:val="none" w:sz="0" w:space="0" w:color="auto"/>
        <w:bottom w:val="none" w:sz="0" w:space="0" w:color="auto"/>
        <w:right w:val="none" w:sz="0" w:space="0" w:color="auto"/>
      </w:divBdr>
    </w:div>
    <w:div w:id="276448111">
      <w:bodyDiv w:val="1"/>
      <w:marLeft w:val="0"/>
      <w:marRight w:val="0"/>
      <w:marTop w:val="0"/>
      <w:marBottom w:val="0"/>
      <w:divBdr>
        <w:top w:val="none" w:sz="0" w:space="0" w:color="auto"/>
        <w:left w:val="none" w:sz="0" w:space="0" w:color="auto"/>
        <w:bottom w:val="none" w:sz="0" w:space="0" w:color="auto"/>
        <w:right w:val="none" w:sz="0" w:space="0" w:color="auto"/>
      </w:divBdr>
    </w:div>
    <w:div w:id="277875972">
      <w:bodyDiv w:val="1"/>
      <w:marLeft w:val="0"/>
      <w:marRight w:val="0"/>
      <w:marTop w:val="0"/>
      <w:marBottom w:val="0"/>
      <w:divBdr>
        <w:top w:val="none" w:sz="0" w:space="0" w:color="auto"/>
        <w:left w:val="none" w:sz="0" w:space="0" w:color="auto"/>
        <w:bottom w:val="none" w:sz="0" w:space="0" w:color="auto"/>
        <w:right w:val="none" w:sz="0" w:space="0" w:color="auto"/>
      </w:divBdr>
    </w:div>
    <w:div w:id="457459563">
      <w:bodyDiv w:val="1"/>
      <w:marLeft w:val="0"/>
      <w:marRight w:val="0"/>
      <w:marTop w:val="0"/>
      <w:marBottom w:val="0"/>
      <w:divBdr>
        <w:top w:val="none" w:sz="0" w:space="0" w:color="auto"/>
        <w:left w:val="none" w:sz="0" w:space="0" w:color="auto"/>
        <w:bottom w:val="none" w:sz="0" w:space="0" w:color="auto"/>
        <w:right w:val="none" w:sz="0" w:space="0" w:color="auto"/>
      </w:divBdr>
    </w:div>
    <w:div w:id="789596033">
      <w:marLeft w:val="0"/>
      <w:marRight w:val="0"/>
      <w:marTop w:val="0"/>
      <w:marBottom w:val="0"/>
      <w:divBdr>
        <w:top w:val="none" w:sz="0" w:space="0" w:color="auto"/>
        <w:left w:val="none" w:sz="0" w:space="0" w:color="auto"/>
        <w:bottom w:val="none" w:sz="0" w:space="0" w:color="auto"/>
        <w:right w:val="none" w:sz="0" w:space="0" w:color="auto"/>
      </w:divBdr>
    </w:div>
    <w:div w:id="789596034">
      <w:marLeft w:val="0"/>
      <w:marRight w:val="0"/>
      <w:marTop w:val="0"/>
      <w:marBottom w:val="0"/>
      <w:divBdr>
        <w:top w:val="none" w:sz="0" w:space="0" w:color="auto"/>
        <w:left w:val="none" w:sz="0" w:space="0" w:color="auto"/>
        <w:bottom w:val="none" w:sz="0" w:space="0" w:color="auto"/>
        <w:right w:val="none" w:sz="0" w:space="0" w:color="auto"/>
      </w:divBdr>
    </w:div>
    <w:div w:id="789596035">
      <w:marLeft w:val="0"/>
      <w:marRight w:val="0"/>
      <w:marTop w:val="0"/>
      <w:marBottom w:val="0"/>
      <w:divBdr>
        <w:top w:val="none" w:sz="0" w:space="0" w:color="auto"/>
        <w:left w:val="none" w:sz="0" w:space="0" w:color="auto"/>
        <w:bottom w:val="none" w:sz="0" w:space="0" w:color="auto"/>
        <w:right w:val="none" w:sz="0" w:space="0" w:color="auto"/>
      </w:divBdr>
    </w:div>
    <w:div w:id="789596036">
      <w:marLeft w:val="0"/>
      <w:marRight w:val="0"/>
      <w:marTop w:val="0"/>
      <w:marBottom w:val="0"/>
      <w:divBdr>
        <w:top w:val="none" w:sz="0" w:space="0" w:color="auto"/>
        <w:left w:val="none" w:sz="0" w:space="0" w:color="auto"/>
        <w:bottom w:val="none" w:sz="0" w:space="0" w:color="auto"/>
        <w:right w:val="none" w:sz="0" w:space="0" w:color="auto"/>
      </w:divBdr>
    </w:div>
    <w:div w:id="789596037">
      <w:marLeft w:val="0"/>
      <w:marRight w:val="0"/>
      <w:marTop w:val="0"/>
      <w:marBottom w:val="0"/>
      <w:divBdr>
        <w:top w:val="none" w:sz="0" w:space="0" w:color="auto"/>
        <w:left w:val="none" w:sz="0" w:space="0" w:color="auto"/>
        <w:bottom w:val="none" w:sz="0" w:space="0" w:color="auto"/>
        <w:right w:val="none" w:sz="0" w:space="0" w:color="auto"/>
      </w:divBdr>
    </w:div>
    <w:div w:id="852840915">
      <w:bodyDiv w:val="1"/>
      <w:marLeft w:val="0"/>
      <w:marRight w:val="0"/>
      <w:marTop w:val="0"/>
      <w:marBottom w:val="0"/>
      <w:divBdr>
        <w:top w:val="none" w:sz="0" w:space="0" w:color="auto"/>
        <w:left w:val="none" w:sz="0" w:space="0" w:color="auto"/>
        <w:bottom w:val="none" w:sz="0" w:space="0" w:color="auto"/>
        <w:right w:val="none" w:sz="0" w:space="0" w:color="auto"/>
      </w:divBdr>
    </w:div>
    <w:div w:id="961544403">
      <w:bodyDiv w:val="1"/>
      <w:marLeft w:val="0"/>
      <w:marRight w:val="0"/>
      <w:marTop w:val="0"/>
      <w:marBottom w:val="0"/>
      <w:divBdr>
        <w:top w:val="none" w:sz="0" w:space="0" w:color="auto"/>
        <w:left w:val="none" w:sz="0" w:space="0" w:color="auto"/>
        <w:bottom w:val="none" w:sz="0" w:space="0" w:color="auto"/>
        <w:right w:val="none" w:sz="0" w:space="0" w:color="auto"/>
      </w:divBdr>
    </w:div>
    <w:div w:id="1272398381">
      <w:bodyDiv w:val="1"/>
      <w:marLeft w:val="0"/>
      <w:marRight w:val="0"/>
      <w:marTop w:val="0"/>
      <w:marBottom w:val="0"/>
      <w:divBdr>
        <w:top w:val="none" w:sz="0" w:space="0" w:color="auto"/>
        <w:left w:val="none" w:sz="0" w:space="0" w:color="auto"/>
        <w:bottom w:val="none" w:sz="0" w:space="0" w:color="auto"/>
        <w:right w:val="none" w:sz="0" w:space="0" w:color="auto"/>
      </w:divBdr>
    </w:div>
    <w:div w:id="1535384079">
      <w:bodyDiv w:val="1"/>
      <w:marLeft w:val="0"/>
      <w:marRight w:val="0"/>
      <w:marTop w:val="0"/>
      <w:marBottom w:val="0"/>
      <w:divBdr>
        <w:top w:val="none" w:sz="0" w:space="0" w:color="auto"/>
        <w:left w:val="none" w:sz="0" w:space="0" w:color="auto"/>
        <w:bottom w:val="none" w:sz="0" w:space="0" w:color="auto"/>
        <w:right w:val="none" w:sz="0" w:space="0" w:color="auto"/>
      </w:divBdr>
    </w:div>
    <w:div w:id="1583485609">
      <w:bodyDiv w:val="1"/>
      <w:marLeft w:val="0"/>
      <w:marRight w:val="0"/>
      <w:marTop w:val="0"/>
      <w:marBottom w:val="0"/>
      <w:divBdr>
        <w:top w:val="none" w:sz="0" w:space="0" w:color="auto"/>
        <w:left w:val="none" w:sz="0" w:space="0" w:color="auto"/>
        <w:bottom w:val="none" w:sz="0" w:space="0" w:color="auto"/>
        <w:right w:val="none" w:sz="0" w:space="0" w:color="auto"/>
      </w:divBdr>
    </w:div>
    <w:div w:id="18845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1530-41D3-42DB-B85B-43637FA4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1</Pages>
  <Words>11084</Words>
  <Characters>63179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TEST</cp:lastModifiedBy>
  <cp:revision>178</cp:revision>
  <cp:lastPrinted>2021-05-12T12:50:00Z</cp:lastPrinted>
  <dcterms:created xsi:type="dcterms:W3CDTF">2019-05-11T09:00:00Z</dcterms:created>
  <dcterms:modified xsi:type="dcterms:W3CDTF">2021-12-08T11:24:00Z</dcterms:modified>
</cp:coreProperties>
</file>