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0" w:rsidRDefault="00792520" w:rsidP="00792520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коррупции в организации.</w:t>
      </w:r>
    </w:p>
    <w:p w:rsidR="00792520" w:rsidRDefault="00792520" w:rsidP="00792520">
      <w:pPr>
        <w:spacing w:line="216" w:lineRule="auto"/>
        <w:jc w:val="both"/>
        <w:rPr>
          <w:sz w:val="28"/>
          <w:szCs w:val="28"/>
        </w:rPr>
      </w:pPr>
    </w:p>
    <w:p w:rsidR="00792520" w:rsidRDefault="00792520" w:rsidP="00792520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организаций разрабатывать и принимать меры по предупреждению коррупционных правонарушений вне зависимости от формы собственности установлена статьей 13.3 Закона о противодействии коррупции.</w:t>
      </w:r>
    </w:p>
    <w:p w:rsidR="00792520" w:rsidRDefault="00792520" w:rsidP="00792520">
      <w:pPr>
        <w:spacing w:before="100" w:beforeAutospacing="1" w:after="100" w:afterAutospacing="1" w:line="216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Меры по предупреждению коррупции, принимаемые в организации, могут включать:</w:t>
      </w:r>
    </w:p>
    <w:p w:rsidR="00792520" w:rsidRDefault="00792520" w:rsidP="00792520">
      <w:pPr>
        <w:spacing w:before="100" w:beforeAutospacing="1" w:after="100" w:afterAutospacing="1" w:line="21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792520" w:rsidRDefault="00792520" w:rsidP="00792520">
      <w:pPr>
        <w:spacing w:before="100" w:beforeAutospacing="1" w:after="100" w:afterAutospacing="1" w:line="21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сотрудничество организации с правоохранительными органами;</w:t>
      </w:r>
    </w:p>
    <w:p w:rsidR="00792520" w:rsidRDefault="00792520" w:rsidP="00792520">
      <w:pPr>
        <w:spacing w:before="100" w:beforeAutospacing="1" w:after="100" w:afterAutospacing="1" w:line="21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разработку и внедрение в практику стандартов и процедур, направленных на обеспечение добросовестной работы организации;</w:t>
      </w:r>
    </w:p>
    <w:p w:rsidR="00792520" w:rsidRDefault="00792520" w:rsidP="00792520">
      <w:pPr>
        <w:spacing w:before="100" w:beforeAutospacing="1" w:after="100" w:afterAutospacing="1" w:line="21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предотвращение и урегулирование конфликта интересов;</w:t>
      </w:r>
    </w:p>
    <w:p w:rsidR="00792520" w:rsidRDefault="00792520" w:rsidP="00792520">
      <w:pPr>
        <w:spacing w:before="100" w:beforeAutospacing="1" w:after="100" w:afterAutospacing="1" w:line="21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недопущение составления неофициальной отчетности и использования поддельных документов.</w:t>
      </w:r>
    </w:p>
    <w:p w:rsidR="00792520" w:rsidRDefault="00792520" w:rsidP="00792520">
      <w:pPr>
        <w:spacing w:before="100" w:beforeAutospacing="1" w:after="100" w:afterAutospacing="1" w:line="216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В перечень документов </w:t>
      </w:r>
      <w:r>
        <w:rPr>
          <w:rStyle w:val="markedcontent"/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br/>
      </w:r>
      <w:r>
        <w:rPr>
          <w:rStyle w:val="markedcontent"/>
          <w:sz w:val="28"/>
          <w:szCs w:val="28"/>
        </w:rPr>
        <w:t xml:space="preserve">могут быть включены соответствующие приказы об утверждении пакета нормативных документов о противодействии коррупции, о создании комиссии по порядку урегулирования выявленного конфликта интересов, об определении должностных лиц (структурных подразделений), ответственных за профилактику коррупционных или иных правонарушений, Положения об антикоррупционной политике, </w:t>
      </w:r>
      <w:r>
        <w:rPr>
          <w:rFonts w:eastAsia="Times New Roman"/>
          <w:sz w:val="28"/>
          <w:szCs w:val="28"/>
          <w:lang w:eastAsia="ru-RU"/>
        </w:rPr>
        <w:t xml:space="preserve">по предотвращению и урегулированию конфликта интересов в организации, </w:t>
      </w:r>
      <w:r>
        <w:rPr>
          <w:rStyle w:val="markedcontent"/>
          <w:sz w:val="28"/>
          <w:szCs w:val="28"/>
        </w:rPr>
        <w:t>Кодекс этики и служебного поведения работников организации, Порядок уведомления о фактах обращения в целях склонения работника к коррупционному правонарушению, памятка о порядке действий работника при склонении к коррупции, П</w:t>
      </w:r>
      <w:r>
        <w:rPr>
          <w:rFonts w:eastAsia="Times New Roman"/>
          <w:sz w:val="28"/>
          <w:szCs w:val="28"/>
          <w:lang w:eastAsia="ru-RU"/>
        </w:rPr>
        <w:t>лан мероприятий, направленных на профилактику, предотвращение и выявление коррупции</w:t>
      </w:r>
      <w:r>
        <w:rPr>
          <w:rStyle w:val="markedcontent"/>
          <w:sz w:val="28"/>
          <w:szCs w:val="28"/>
        </w:rPr>
        <w:t xml:space="preserve">  и т.п.</w:t>
      </w:r>
    </w:p>
    <w:p w:rsidR="00792520" w:rsidRDefault="00792520" w:rsidP="00792520">
      <w:pPr>
        <w:spacing w:before="100" w:beforeAutospacing="1" w:after="100" w:afterAutospacing="1" w:line="216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Специальные обязанности в связи с предупреждением и противодействием коррупции могут устанавливаться для определенной категории лиц, работающих в организации, в том </w:t>
      </w:r>
      <w:proofErr w:type="gramStart"/>
      <w:r>
        <w:rPr>
          <w:rFonts w:eastAsia="Times New Roman"/>
          <w:sz w:val="28"/>
          <w:szCs w:val="28"/>
          <w:lang w:eastAsia="ru-RU"/>
        </w:rPr>
        <w:t>числе 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руководства организации; лиц, ответственных за реализацию антикоррупционной политики; работниками, чья деятельность связана с коррупционными рисками; лиц, осуществляющих внутренний контроль и аудит и т.д.</w:t>
      </w:r>
    </w:p>
    <w:p w:rsidR="00792520" w:rsidRDefault="00792520" w:rsidP="00792520">
      <w:pPr>
        <w:spacing w:line="216" w:lineRule="auto"/>
        <w:jc w:val="both"/>
        <w:rPr>
          <w:sz w:val="28"/>
          <w:szCs w:val="28"/>
        </w:rPr>
      </w:pPr>
    </w:p>
    <w:p w:rsidR="00792520" w:rsidRDefault="00792520" w:rsidP="00792520">
      <w:pPr>
        <w:spacing w:line="216" w:lineRule="auto"/>
        <w:jc w:val="both"/>
        <w:rPr>
          <w:sz w:val="28"/>
          <w:szCs w:val="28"/>
        </w:rPr>
      </w:pPr>
    </w:p>
    <w:p w:rsidR="00792520" w:rsidRDefault="00792520" w:rsidP="00792520">
      <w:pPr>
        <w:spacing w:line="216" w:lineRule="auto"/>
        <w:jc w:val="both"/>
        <w:rPr>
          <w:sz w:val="28"/>
          <w:szCs w:val="28"/>
        </w:rPr>
      </w:pPr>
    </w:p>
    <w:p w:rsidR="00792520" w:rsidRDefault="00792520" w:rsidP="00792520"/>
    <w:p w:rsidR="00792520" w:rsidRDefault="00792520" w:rsidP="00792520"/>
    <w:p w:rsidR="00792520" w:rsidRDefault="00792520" w:rsidP="00792520"/>
    <w:p w:rsidR="00792520" w:rsidRDefault="00792520" w:rsidP="00792520"/>
    <w:p w:rsidR="00792520" w:rsidRDefault="00792520" w:rsidP="00792520"/>
    <w:p w:rsidR="00792520" w:rsidRDefault="00792520" w:rsidP="00792520"/>
    <w:p w:rsidR="00056928" w:rsidRDefault="00056928">
      <w:bookmarkStart w:id="0" w:name="_GoBack"/>
      <w:bookmarkEnd w:id="0"/>
    </w:p>
    <w:sectPr w:rsidR="0005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2A"/>
    <w:rsid w:val="00056928"/>
    <w:rsid w:val="003A0D2A"/>
    <w:rsid w:val="007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4D7D-DB43-4653-BC4F-18A732DA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2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9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Пузравина Ирина Юрьевна</dc:creator>
  <cp:keywords/>
  <dc:description/>
  <cp:lastModifiedBy>Пузравина Ирина Юрьевна</cp:lastModifiedBy>
  <cp:revision>2</cp:revision>
  <dcterms:created xsi:type="dcterms:W3CDTF">2021-12-09T10:02:00Z</dcterms:created>
  <dcterms:modified xsi:type="dcterms:W3CDTF">2021-12-09T10:03:00Z</dcterms:modified>
</cp:coreProperties>
</file>