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7E" w:rsidRPr="0039305B" w:rsidRDefault="0070027E" w:rsidP="00513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 w:rsidR="00084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Сызранского</w:t>
      </w:r>
      <w:proofErr w:type="spellEnd"/>
      <w:r w:rsidRPr="0039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разъясняет</w:t>
      </w:r>
    </w:p>
    <w:p w:rsidR="0070027E" w:rsidRPr="0070027E" w:rsidRDefault="00513EA5" w:rsidP="00513E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892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м</w:t>
      </w:r>
      <w:r w:rsidR="00084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елкое </w:t>
      </w:r>
      <w:proofErr w:type="spellStart"/>
      <w:r w:rsidR="00084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взятничество</w:t>
      </w:r>
      <w:proofErr w:type="spellEnd"/>
      <w:r w:rsidR="00892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13EA5" w:rsidRDefault="00513EA5" w:rsidP="00513EA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D8B" w:rsidRPr="00084D8B" w:rsidRDefault="00084D8B" w:rsidP="00084D8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84D8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Pr="00084D8B">
          <w:rPr>
            <w:rFonts w:ascii="Times New Roman" w:hAnsi="Times New Roman" w:cs="Times New Roman"/>
            <w:color w:val="292929"/>
            <w:sz w:val="28"/>
            <w:szCs w:val="28"/>
          </w:rPr>
          <w:t>законом</w:t>
        </w:r>
      </w:hyperlink>
      <w:r w:rsidRPr="00084D8B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Pr="00084D8B">
        <w:rPr>
          <w:rFonts w:ascii="Times New Roman" w:hAnsi="Times New Roman" w:cs="Times New Roman"/>
          <w:sz w:val="28"/>
          <w:szCs w:val="28"/>
        </w:rPr>
        <w:t xml:space="preserve">от 03.07.2016 в Уголовный кодекс РФ введена в действие статья 291.2, отдельно предусматривающая ответственность за мелкое </w:t>
      </w:r>
      <w:proofErr w:type="spellStart"/>
      <w:r w:rsidRPr="00084D8B">
        <w:rPr>
          <w:rFonts w:ascii="Times New Roman" w:hAnsi="Times New Roman" w:cs="Times New Roman"/>
          <w:sz w:val="28"/>
          <w:szCs w:val="28"/>
        </w:rPr>
        <w:t>взятничество</w:t>
      </w:r>
      <w:proofErr w:type="spellEnd"/>
      <w:r w:rsidRPr="00084D8B">
        <w:rPr>
          <w:rFonts w:ascii="Times New Roman" w:hAnsi="Times New Roman" w:cs="Times New Roman"/>
          <w:sz w:val="28"/>
          <w:szCs w:val="28"/>
        </w:rPr>
        <w:t xml:space="preserve"> (т.е. получение взятки, дача взятки лично или через посредника в размере, не превышающем десяти тысяч рублей).</w:t>
      </w:r>
    </w:p>
    <w:p w:rsidR="00084D8B" w:rsidRPr="00084D8B" w:rsidRDefault="0070027E" w:rsidP="00084D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Своего рода </w:t>
      </w:r>
      <w:r w:rsidR="00084D8B" w:rsidRPr="00084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совершение указанных действий </w:t>
      </w:r>
      <w:r w:rsidRPr="00084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средством личного обогащения лиц, принимающих, к примеру, взятки до 10 тыс. руб. либо иные ценности стоимостью до 10 тыс. руб. </w:t>
      </w:r>
    </w:p>
    <w:p w:rsidR="0070027E" w:rsidRPr="00084D8B" w:rsidRDefault="00084D8B" w:rsidP="00084D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Обычно это распространено в таких сферах, как </w:t>
      </w:r>
      <w:r w:rsidR="0070027E" w:rsidRPr="00084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здравоохранение, образование. </w:t>
      </w:r>
    </w:p>
    <w:p w:rsidR="00084D8B" w:rsidRPr="00084D8B" w:rsidRDefault="00084D8B" w:rsidP="00084D8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84D8B">
        <w:rPr>
          <w:rFonts w:ascii="Times New Roman" w:hAnsi="Times New Roman" w:cs="Times New Roman"/>
          <w:sz w:val="28"/>
          <w:szCs w:val="28"/>
        </w:rPr>
        <w:t>Также, как показала практика применения данной статьи,  ее положения актуальны для случаев, связанных с дачей водителями взятки сотрудникам дорожно-постовой службы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привлечение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к административной ответственности</w:t>
      </w:r>
      <w:r w:rsidRPr="00084D8B">
        <w:rPr>
          <w:rFonts w:ascii="Times New Roman" w:hAnsi="Times New Roman" w:cs="Times New Roman"/>
          <w:sz w:val="28"/>
          <w:szCs w:val="28"/>
        </w:rPr>
        <w:t>.</w:t>
      </w:r>
    </w:p>
    <w:p w:rsidR="00084D8B" w:rsidRDefault="0070027E" w:rsidP="00084D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Совершение преступления, предусмотренного ст.291.2 УК РФ, влечет </w:t>
      </w:r>
      <w:r w:rsidR="005A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наказание</w:t>
      </w:r>
      <w:r w:rsidRPr="00084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штрафа в размере до 200 </w:t>
      </w:r>
      <w:r w:rsidR="005A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</w:t>
      </w:r>
      <w:r w:rsidRPr="00084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 или в размере заработной платы или иного дохо</w:t>
      </w:r>
      <w:bookmarkStart w:id="0" w:name="_GoBack"/>
      <w:bookmarkEnd w:id="0"/>
      <w:r w:rsidRPr="00084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осужденного за период до трех месяцев, либо исправительными работами на срок до одного года, либо ограничением свободы на срок до двух лет, либо лишением свободы на срок до одного года.</w:t>
      </w:r>
    </w:p>
    <w:p w:rsidR="00F111E0" w:rsidRDefault="00F111E0" w:rsidP="00084D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D8B" w:rsidRDefault="00F111E0" w:rsidP="00F11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25.02.2019</w:t>
      </w:r>
    </w:p>
    <w:p w:rsidR="00084D8B" w:rsidRDefault="00084D8B" w:rsidP="00513EA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11E0" w:rsidRDefault="00F111E0" w:rsidP="00513EA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F111E0" w:rsidSect="0056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27E"/>
    <w:rsid w:val="00084D8B"/>
    <w:rsid w:val="00513EA5"/>
    <w:rsid w:val="00565814"/>
    <w:rsid w:val="005A5B60"/>
    <w:rsid w:val="006E2E9E"/>
    <w:rsid w:val="0070027E"/>
    <w:rsid w:val="00811BB1"/>
    <w:rsid w:val="008927A2"/>
    <w:rsid w:val="00C00622"/>
    <w:rsid w:val="00D3274B"/>
    <w:rsid w:val="00ED7673"/>
    <w:rsid w:val="00F111E0"/>
    <w:rsid w:val="00FD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7E"/>
  </w:style>
  <w:style w:type="paragraph" w:styleId="1">
    <w:name w:val="heading 1"/>
    <w:basedOn w:val="a"/>
    <w:next w:val="a"/>
    <w:link w:val="10"/>
    <w:autoRedefine/>
    <w:uiPriority w:val="9"/>
    <w:qFormat/>
    <w:rsid w:val="00FD5780"/>
    <w:pPr>
      <w:keepNext/>
      <w:keepLines/>
      <w:spacing w:before="240" w:after="36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D5780"/>
    <w:pPr>
      <w:keepNext/>
      <w:keepLines/>
      <w:spacing w:before="240" w:after="240" w:line="360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5780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FD5780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98DF20BCCB8A5499F5D42352FD7530B2E72B370559C29273CF1810DAEE6F438B1D260B8BAFF546d1s0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User1</cp:lastModifiedBy>
  <cp:revision>8</cp:revision>
  <dcterms:created xsi:type="dcterms:W3CDTF">2017-11-19T13:50:00Z</dcterms:created>
  <dcterms:modified xsi:type="dcterms:W3CDTF">2019-02-28T08:10:00Z</dcterms:modified>
</cp:coreProperties>
</file>