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D" w:rsidRDefault="008B5DFD" w:rsidP="00B71498">
      <w:pPr>
        <w:rPr>
          <w:sz w:val="24"/>
          <w:szCs w:val="24"/>
        </w:rPr>
      </w:pPr>
    </w:p>
    <w:p w:rsidR="008B5DFD" w:rsidRPr="008B5DFD" w:rsidRDefault="008B5DFD" w:rsidP="008B5DFD">
      <w:pPr>
        <w:ind w:firstLine="708"/>
        <w:rPr>
          <w:b/>
          <w:sz w:val="24"/>
          <w:szCs w:val="24"/>
        </w:rPr>
      </w:pPr>
      <w:proofErr w:type="gramStart"/>
      <w:r w:rsidRPr="008B5DFD">
        <w:rPr>
          <w:b/>
          <w:sz w:val="24"/>
          <w:szCs w:val="24"/>
        </w:rPr>
        <w:t>К</w:t>
      </w:r>
      <w:proofErr w:type="gramEnd"/>
      <w:r w:rsidRPr="008B5DFD">
        <w:rPr>
          <w:b/>
          <w:sz w:val="24"/>
          <w:szCs w:val="24"/>
        </w:rPr>
        <w:t xml:space="preserve"> Дню российского предпринимательства.</w:t>
      </w:r>
    </w:p>
    <w:p w:rsidR="008B5DFD" w:rsidRDefault="008B5DFD" w:rsidP="008B5DFD">
      <w:pPr>
        <w:ind w:firstLine="709"/>
        <w:contextualSpacing/>
        <w:jc w:val="both"/>
        <w:rPr>
          <w:sz w:val="24"/>
          <w:szCs w:val="24"/>
        </w:rPr>
      </w:pPr>
    </w:p>
    <w:p w:rsidR="008B5DFD" w:rsidRPr="008B5DFD" w:rsidRDefault="00B71498" w:rsidP="008B5DFD">
      <w:pPr>
        <w:ind w:firstLine="709"/>
        <w:contextualSpacing/>
        <w:jc w:val="both"/>
        <w:rPr>
          <w:sz w:val="24"/>
          <w:szCs w:val="24"/>
        </w:rPr>
      </w:pPr>
      <w:hyperlink r:id="rId6" w:tgtFrame="_blank" w:history="1">
        <w:r w:rsidR="008B5DFD" w:rsidRPr="008B5DFD">
          <w:rPr>
            <w:sz w:val="24"/>
            <w:szCs w:val="24"/>
          </w:rPr>
          <w:t>18 октября</w:t>
        </w:r>
      </w:hyperlink>
      <w:r w:rsidR="008B5DFD" w:rsidRPr="008B5DFD">
        <w:rPr>
          <w:sz w:val="24"/>
          <w:szCs w:val="24"/>
        </w:rPr>
        <w:t xml:space="preserve"> 2007 года Президентом Российской Федерации В.В. Путиным был подписан Указ № 1381 «О Дне российского предпринимательства». Положения Указа гласят: «1. Установить профессиональный праздник — День российского</w:t>
      </w:r>
      <w:r w:rsidR="008B5DFD">
        <w:rPr>
          <w:sz w:val="24"/>
          <w:szCs w:val="24"/>
        </w:rPr>
        <w:t xml:space="preserve"> </w:t>
      </w:r>
      <w:r w:rsidR="008B5DFD" w:rsidRPr="008B5DFD">
        <w:rPr>
          <w:sz w:val="24"/>
          <w:szCs w:val="24"/>
        </w:rPr>
        <w:t xml:space="preserve">предпринимательства и отмечать его 26 мая. 2. Настоящий Указ вступает в силу со дня его подписания». </w:t>
      </w:r>
    </w:p>
    <w:p w:rsidR="008B5DFD" w:rsidRDefault="008B5DFD" w:rsidP="008B5DFD">
      <w:pPr>
        <w:ind w:firstLine="709"/>
        <w:contextualSpacing/>
        <w:jc w:val="both"/>
        <w:rPr>
          <w:sz w:val="24"/>
          <w:szCs w:val="24"/>
        </w:rPr>
      </w:pPr>
      <w:r w:rsidRPr="008B5DFD">
        <w:rPr>
          <w:sz w:val="24"/>
          <w:szCs w:val="24"/>
        </w:rPr>
        <w:t xml:space="preserve">Право на предпринимательскую деятельность — это конституционное право каждого гражданина нашей страны, которое закреплено в статье 34 Конституции РФ. Но еще раньше, в эпоху существования Советского Союза, в соответствии с Законом СССР «Об индивидуальной трудовой деятельности» от </w:t>
      </w:r>
      <w:hyperlink r:id="rId7" w:tgtFrame="_blank" w:history="1">
        <w:r w:rsidRPr="008B5DFD">
          <w:rPr>
            <w:sz w:val="24"/>
            <w:szCs w:val="24"/>
          </w:rPr>
          <w:t>19 ноября</w:t>
        </w:r>
      </w:hyperlink>
      <w:r w:rsidRPr="008B5DFD">
        <w:rPr>
          <w:sz w:val="24"/>
          <w:szCs w:val="24"/>
        </w:rPr>
        <w:t xml:space="preserve"> 1986 года, предпринимательская деятельность впервые приобрела законный статус.</w:t>
      </w:r>
      <w:r>
        <w:rPr>
          <w:sz w:val="24"/>
          <w:szCs w:val="24"/>
        </w:rPr>
        <w:t xml:space="preserve"> </w:t>
      </w:r>
      <w:r w:rsidRPr="008B5DFD">
        <w:rPr>
          <w:sz w:val="24"/>
          <w:szCs w:val="24"/>
        </w:rPr>
        <w:t xml:space="preserve">Позднее в Законе РФ «О предприятиях и предпринимательской деятельности» от </w:t>
      </w:r>
      <w:hyperlink r:id="rId8" w:tgtFrame="_blank" w:history="1">
        <w:r w:rsidRPr="008B5DFD">
          <w:rPr>
            <w:sz w:val="24"/>
            <w:szCs w:val="24"/>
          </w:rPr>
          <w:t>25 декабря</w:t>
        </w:r>
      </w:hyperlink>
      <w:r w:rsidRPr="008B5DFD">
        <w:rPr>
          <w:sz w:val="24"/>
          <w:szCs w:val="24"/>
        </w:rPr>
        <w:t xml:space="preserve"> 1990 года было закреплено право граждан на ведение предпринимательской деятельности. Было оговорено, что предпринимательством можно заниматься индивидуально, не применяя наемный труд, и создавать предприятия, на которые могут привлекаться наемные работники.</w:t>
      </w:r>
    </w:p>
    <w:p w:rsidR="008B5DFD" w:rsidRPr="008B5DFD" w:rsidRDefault="008B5DFD" w:rsidP="008B5DFD">
      <w:pPr>
        <w:ind w:firstLine="708"/>
        <w:jc w:val="both"/>
        <w:rPr>
          <w:sz w:val="24"/>
          <w:szCs w:val="24"/>
        </w:rPr>
      </w:pPr>
      <w:r w:rsidRPr="008B5DFD">
        <w:rPr>
          <w:sz w:val="24"/>
          <w:szCs w:val="24"/>
        </w:rPr>
        <w:t>8 мая 2013 на официальном интернет-портале правовой информации опубликован Федеральный закон «Об уполномоченных по защите прав предпринимателей в Российской Федерации» от 07.05.2013 № 78-ФЗ</w:t>
      </w:r>
      <w:r>
        <w:rPr>
          <w:sz w:val="24"/>
          <w:szCs w:val="24"/>
        </w:rPr>
        <w:t xml:space="preserve">, </w:t>
      </w:r>
      <w:proofErr w:type="gramStart"/>
      <w:r>
        <w:rPr>
          <w:sz w:val="24"/>
          <w:szCs w:val="24"/>
        </w:rPr>
        <w:t>положения</w:t>
      </w:r>
      <w:proofErr w:type="gramEnd"/>
      <w:r>
        <w:rPr>
          <w:sz w:val="24"/>
          <w:szCs w:val="24"/>
        </w:rPr>
        <w:t xml:space="preserve"> которого разъясняю далее</w:t>
      </w:r>
      <w:r w:rsidRPr="008B5DFD">
        <w:rPr>
          <w:sz w:val="24"/>
          <w:szCs w:val="24"/>
        </w:rPr>
        <w:t>.</w:t>
      </w:r>
    </w:p>
    <w:p w:rsidR="008B5DFD" w:rsidRPr="008B5DFD" w:rsidRDefault="008B5DFD" w:rsidP="008B5DFD">
      <w:pPr>
        <w:jc w:val="both"/>
        <w:rPr>
          <w:sz w:val="24"/>
          <w:szCs w:val="24"/>
        </w:rPr>
      </w:pPr>
      <w:r w:rsidRPr="008B5DFD">
        <w:rPr>
          <w:i/>
          <w:sz w:val="24"/>
          <w:szCs w:val="24"/>
        </w:rPr>
        <w:tab/>
      </w:r>
      <w:r w:rsidRPr="008B5DFD">
        <w:rPr>
          <w:sz w:val="24"/>
          <w:szCs w:val="24"/>
        </w:rPr>
        <w:t>Д</w:t>
      </w:r>
      <w:r w:rsidRPr="008B5DFD">
        <w:rPr>
          <w:bCs/>
          <w:color w:val="000000"/>
          <w:sz w:val="24"/>
          <w:szCs w:val="24"/>
        </w:rPr>
        <w:t>анным законом определены основные задачи и компетенция Уполномоченного при Президенте РФ по защите прав предпринимателей и уполномоченных по защите прав предпринимателей в регионах страны.</w:t>
      </w:r>
    </w:p>
    <w:p w:rsidR="008B5DFD" w:rsidRPr="008B5DFD" w:rsidRDefault="008B5DFD" w:rsidP="008B5DFD">
      <w:pPr>
        <w:autoSpaceDE w:val="0"/>
        <w:autoSpaceDN w:val="0"/>
        <w:adjustRightInd w:val="0"/>
        <w:ind w:firstLine="540"/>
        <w:jc w:val="both"/>
        <w:rPr>
          <w:sz w:val="24"/>
          <w:szCs w:val="24"/>
        </w:rPr>
      </w:pPr>
      <w:r w:rsidRPr="008B5DFD">
        <w:rPr>
          <w:sz w:val="24"/>
          <w:szCs w:val="24"/>
        </w:rPr>
        <w:t xml:space="preserve">Уполномоченный при Президенте РФ по защите прав предпринимателей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w:t>
      </w:r>
      <w:proofErr w:type="gramStart"/>
      <w:r w:rsidRPr="008B5DFD">
        <w:rPr>
          <w:sz w:val="24"/>
          <w:szCs w:val="24"/>
        </w:rPr>
        <w:t>соблюдения</w:t>
      </w:r>
      <w:proofErr w:type="gramEnd"/>
      <w:r w:rsidRPr="008B5DFD">
        <w:rPr>
          <w:sz w:val="24"/>
          <w:szCs w:val="24"/>
        </w:rPr>
        <w:t xml:space="preserve"> указанных прав органами государственной власти, органами местного самоуправления и должностными лицами. Уполномоченный назначается Президентом РФ с учетом мнения предпринимательского сообщества сроком на 5 лет. Одно и то же лицо не может быть назначено Уполномоченным более чем на два срока подряд. Уполномоченным назначается лицо, являющееся гражданином РФ, не моложе 30 лет, имеющее высшее образование. В настоящее время Уполномоченным при Президенте РФ по защите прав предпринимателей является Борис Титов. </w:t>
      </w:r>
    </w:p>
    <w:p w:rsidR="008B5DFD" w:rsidRPr="008B5DFD" w:rsidRDefault="008B5DFD" w:rsidP="008B5DFD">
      <w:pPr>
        <w:autoSpaceDE w:val="0"/>
        <w:autoSpaceDN w:val="0"/>
        <w:adjustRightInd w:val="0"/>
        <w:ind w:firstLine="540"/>
        <w:jc w:val="both"/>
        <w:rPr>
          <w:sz w:val="24"/>
          <w:szCs w:val="24"/>
        </w:rPr>
      </w:pPr>
      <w:r w:rsidRPr="008B5DFD">
        <w:rPr>
          <w:sz w:val="24"/>
          <w:szCs w:val="24"/>
        </w:rPr>
        <w:t>Существуют определенные ограничения для Уполномоченного – он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и что важно неоплачиваемой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r>
        <w:rPr>
          <w:sz w:val="24"/>
          <w:szCs w:val="24"/>
        </w:rPr>
        <w:t xml:space="preserve"> П</w:t>
      </w:r>
      <w:r w:rsidRPr="008B5DFD">
        <w:rPr>
          <w:sz w:val="24"/>
          <w:szCs w:val="24"/>
        </w:rPr>
        <w:t xml:space="preserve">о истечению календарного года Уполномоченный обязан направить годовой доклад о результатах своей деятельности, данный доклад подлежат </w:t>
      </w:r>
      <w:proofErr w:type="gramStart"/>
      <w:r w:rsidRPr="008B5DFD">
        <w:rPr>
          <w:sz w:val="24"/>
          <w:szCs w:val="24"/>
        </w:rPr>
        <w:t>опубликованию</w:t>
      </w:r>
      <w:proofErr w:type="gramEnd"/>
      <w:r w:rsidRPr="008B5DFD">
        <w:rPr>
          <w:sz w:val="24"/>
          <w:szCs w:val="24"/>
        </w:rPr>
        <w:t xml:space="preserve"> как в «Российской газете», так и на официальном сайте Уполномоченного. </w:t>
      </w:r>
    </w:p>
    <w:p w:rsidR="008B5DFD" w:rsidRPr="008B5DFD" w:rsidRDefault="008B5DFD" w:rsidP="008B5DFD">
      <w:pPr>
        <w:autoSpaceDE w:val="0"/>
        <w:autoSpaceDN w:val="0"/>
        <w:adjustRightInd w:val="0"/>
        <w:ind w:firstLine="540"/>
        <w:jc w:val="both"/>
        <w:rPr>
          <w:sz w:val="24"/>
          <w:szCs w:val="24"/>
        </w:rPr>
      </w:pPr>
      <w:r w:rsidRPr="008B5DFD">
        <w:rPr>
          <w:sz w:val="24"/>
          <w:szCs w:val="24"/>
        </w:rPr>
        <w:t>В статье 4 Закона указано, что Уполномоченный в случае принятия жалобы субъекта предпринимательской деятельности к рассмотрению, по результатам ее разрешения может принять 7 следующих действий:</w:t>
      </w:r>
    </w:p>
    <w:p w:rsidR="008B5DFD" w:rsidRPr="008B5DFD" w:rsidRDefault="008B5DFD" w:rsidP="008B5DFD">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8B5DFD">
        <w:rPr>
          <w:rFonts w:ascii="Times New Roman" w:hAnsi="Times New Roman" w:cs="Times New Roman"/>
          <w:sz w:val="24"/>
          <w:szCs w:val="24"/>
        </w:rPr>
        <w:t>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8B5DFD" w:rsidRPr="008B5DFD" w:rsidRDefault="008B5DFD" w:rsidP="008B5DFD">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8B5DFD">
        <w:rPr>
          <w:rFonts w:ascii="Times New Roman" w:hAnsi="Times New Roman" w:cs="Times New Roman"/>
          <w:sz w:val="24"/>
          <w:szCs w:val="24"/>
        </w:rPr>
        <w:t>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При этом Закон прямо запрещает направлять жалобу на рассмотрение должностному лицу, решение или действие (бездействие) которого обжалуется;</w:t>
      </w:r>
    </w:p>
    <w:p w:rsidR="008B5DFD" w:rsidRPr="008B5DFD" w:rsidRDefault="008B5DFD" w:rsidP="008B5DFD">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8B5DFD">
        <w:rPr>
          <w:rFonts w:ascii="Times New Roman" w:hAnsi="Times New Roman" w:cs="Times New Roman"/>
          <w:sz w:val="24"/>
          <w:szCs w:val="24"/>
        </w:rPr>
        <w:t xml:space="preserve">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w:t>
      </w:r>
      <w:r w:rsidRPr="008B5DFD">
        <w:rPr>
          <w:rFonts w:ascii="Times New Roman" w:hAnsi="Times New Roman" w:cs="Times New Roman"/>
          <w:sz w:val="24"/>
          <w:szCs w:val="24"/>
        </w:rPr>
        <w:lastRenderedPageBreak/>
        <w:t>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8B5DFD" w:rsidRPr="008B5DFD" w:rsidRDefault="008B5DFD" w:rsidP="008B5DFD">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8B5DFD">
        <w:rPr>
          <w:rFonts w:ascii="Times New Roman" w:hAnsi="Times New Roman" w:cs="Times New Roman"/>
          <w:sz w:val="24"/>
          <w:szCs w:val="24"/>
        </w:rPr>
        <w:t xml:space="preserve">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их должностных лиц; </w:t>
      </w:r>
    </w:p>
    <w:p w:rsidR="008B5DFD" w:rsidRPr="008B5DFD" w:rsidRDefault="008B5DFD" w:rsidP="008B5DFD">
      <w:pPr>
        <w:autoSpaceDE w:val="0"/>
        <w:autoSpaceDN w:val="0"/>
        <w:adjustRightInd w:val="0"/>
        <w:jc w:val="both"/>
        <w:rPr>
          <w:sz w:val="24"/>
          <w:szCs w:val="24"/>
        </w:rPr>
      </w:pPr>
      <w:r w:rsidRPr="008B5DFD">
        <w:rPr>
          <w:sz w:val="24"/>
          <w:szCs w:val="24"/>
        </w:rP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8B5DFD" w:rsidRPr="008B5DFD" w:rsidRDefault="008B5DFD" w:rsidP="008B5DFD">
      <w:pPr>
        <w:autoSpaceDE w:val="0"/>
        <w:autoSpaceDN w:val="0"/>
        <w:adjustRightInd w:val="0"/>
        <w:jc w:val="both"/>
        <w:rPr>
          <w:sz w:val="24"/>
          <w:szCs w:val="24"/>
        </w:rPr>
      </w:pPr>
      <w:r w:rsidRPr="008B5DFD">
        <w:rPr>
          <w:sz w:val="24"/>
          <w:szCs w:val="24"/>
        </w:rPr>
        <w:t xml:space="preserve">6. </w:t>
      </w:r>
      <w:r>
        <w:rPr>
          <w:sz w:val="24"/>
          <w:szCs w:val="24"/>
        </w:rPr>
        <w:t xml:space="preserve"> </w:t>
      </w:r>
      <w:r w:rsidRPr="008B5DFD">
        <w:rPr>
          <w:sz w:val="24"/>
          <w:szCs w:val="24"/>
        </w:rPr>
        <w:t>Обжаловать вступившие в законную силу судебные акты арбитражных судов, принятые в отношении заявителя, в порядке, установленном законодательством Российской Федерации;</w:t>
      </w:r>
    </w:p>
    <w:p w:rsidR="008B5DFD" w:rsidRPr="008B5DFD" w:rsidRDefault="008B5DFD" w:rsidP="008B5DFD">
      <w:pPr>
        <w:autoSpaceDE w:val="0"/>
        <w:autoSpaceDN w:val="0"/>
        <w:adjustRightInd w:val="0"/>
        <w:jc w:val="both"/>
        <w:rPr>
          <w:sz w:val="24"/>
          <w:szCs w:val="24"/>
        </w:rPr>
      </w:pPr>
      <w:r w:rsidRPr="008B5DFD">
        <w:rPr>
          <w:sz w:val="24"/>
          <w:szCs w:val="24"/>
        </w:rPr>
        <w:t xml:space="preserve">7. </w:t>
      </w:r>
      <w:r>
        <w:rPr>
          <w:sz w:val="24"/>
          <w:szCs w:val="24"/>
        </w:rPr>
        <w:t xml:space="preserve">   </w:t>
      </w:r>
      <w:proofErr w:type="gramStart"/>
      <w:r w:rsidRPr="008B5DFD">
        <w:rPr>
          <w:sz w:val="24"/>
          <w:szCs w:val="24"/>
        </w:rPr>
        <w:t>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roofErr w:type="gramEnd"/>
    </w:p>
    <w:p w:rsidR="008B5DFD" w:rsidRPr="008B5DFD" w:rsidRDefault="008B5DFD" w:rsidP="008B5DFD">
      <w:pPr>
        <w:autoSpaceDE w:val="0"/>
        <w:autoSpaceDN w:val="0"/>
        <w:adjustRightInd w:val="0"/>
        <w:ind w:firstLine="540"/>
        <w:jc w:val="both"/>
        <w:rPr>
          <w:sz w:val="24"/>
          <w:szCs w:val="24"/>
        </w:rPr>
      </w:pPr>
      <w:r>
        <w:rPr>
          <w:sz w:val="24"/>
          <w:szCs w:val="24"/>
        </w:rPr>
        <w:t>Р</w:t>
      </w:r>
      <w:r w:rsidRPr="008B5DFD">
        <w:rPr>
          <w:sz w:val="24"/>
          <w:szCs w:val="24"/>
        </w:rPr>
        <w:t xml:space="preserve">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w:t>
      </w:r>
    </w:p>
    <w:p w:rsidR="008B5DFD" w:rsidRPr="008B5DFD" w:rsidRDefault="008B5DFD" w:rsidP="008B5DFD">
      <w:pPr>
        <w:autoSpaceDE w:val="0"/>
        <w:autoSpaceDN w:val="0"/>
        <w:adjustRightInd w:val="0"/>
        <w:ind w:firstLine="540"/>
        <w:jc w:val="both"/>
        <w:rPr>
          <w:sz w:val="24"/>
          <w:szCs w:val="24"/>
        </w:rPr>
      </w:pPr>
      <w:r w:rsidRPr="008B5DFD">
        <w:rPr>
          <w:sz w:val="24"/>
          <w:szCs w:val="24"/>
        </w:rPr>
        <w:t xml:space="preserve">Кроме того, ответ на обращение Уполномоченного направляется за подписью должностного лица, которому оно непосредственно было адресовано. </w:t>
      </w:r>
    </w:p>
    <w:p w:rsidR="008B5DFD" w:rsidRPr="008B5DFD" w:rsidRDefault="008B5DFD" w:rsidP="008B5DFD">
      <w:pPr>
        <w:autoSpaceDE w:val="0"/>
        <w:autoSpaceDN w:val="0"/>
        <w:adjustRightInd w:val="0"/>
        <w:ind w:firstLine="540"/>
        <w:jc w:val="both"/>
        <w:rPr>
          <w:sz w:val="24"/>
          <w:szCs w:val="24"/>
        </w:rPr>
      </w:pPr>
      <w:r w:rsidRPr="008B5DFD">
        <w:rPr>
          <w:sz w:val="24"/>
          <w:szCs w:val="24"/>
        </w:rPr>
        <w:t>Уполномоченный наделен широким кругом полномочий. К примеру, Уполномоченный в ходе рассмотрения жалобы вправе:</w:t>
      </w:r>
    </w:p>
    <w:p w:rsidR="008B5DFD" w:rsidRPr="008B5DFD" w:rsidRDefault="008B5DFD" w:rsidP="008B5DFD">
      <w:pPr>
        <w:autoSpaceDE w:val="0"/>
        <w:autoSpaceDN w:val="0"/>
        <w:adjustRightInd w:val="0"/>
        <w:ind w:firstLine="540"/>
        <w:jc w:val="both"/>
        <w:rPr>
          <w:sz w:val="24"/>
          <w:szCs w:val="24"/>
        </w:rPr>
      </w:pPr>
      <w:r w:rsidRPr="008B5DFD">
        <w:rPr>
          <w:sz w:val="24"/>
          <w:szCs w:val="24"/>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8B5DFD" w:rsidRPr="008B5DFD" w:rsidRDefault="008B5DFD" w:rsidP="008B5DFD">
      <w:pPr>
        <w:autoSpaceDE w:val="0"/>
        <w:autoSpaceDN w:val="0"/>
        <w:adjustRightInd w:val="0"/>
        <w:ind w:firstLine="540"/>
        <w:jc w:val="both"/>
        <w:rPr>
          <w:sz w:val="24"/>
          <w:szCs w:val="24"/>
        </w:rPr>
      </w:pPr>
      <w:r w:rsidRPr="008B5DFD">
        <w:rPr>
          <w:sz w:val="24"/>
          <w:szCs w:val="24"/>
        </w:rPr>
        <w:t>2) беспрепятственно посещать органы государственной власти, органы местного самоуправления при предъявлении служебного удостоверения;</w:t>
      </w:r>
    </w:p>
    <w:p w:rsidR="008B5DFD" w:rsidRPr="008B5DFD" w:rsidRDefault="008B5DFD" w:rsidP="008B5DFD">
      <w:pPr>
        <w:autoSpaceDE w:val="0"/>
        <w:autoSpaceDN w:val="0"/>
        <w:adjustRightInd w:val="0"/>
        <w:ind w:firstLine="540"/>
        <w:jc w:val="both"/>
        <w:rPr>
          <w:sz w:val="24"/>
          <w:szCs w:val="24"/>
        </w:rPr>
      </w:pPr>
      <w:proofErr w:type="gramStart"/>
      <w:r w:rsidRPr="008B5DFD">
        <w:rPr>
          <w:sz w:val="24"/>
          <w:szCs w:val="24"/>
        </w:rPr>
        <w:t xml:space="preserve">3) в целях защиты прав субъектов предпринимательской деятельности, </w:t>
      </w:r>
      <w:r w:rsidRPr="008B5DFD">
        <w:rPr>
          <w:color w:val="000000" w:themeColor="text1"/>
          <w:sz w:val="24"/>
          <w:szCs w:val="24"/>
        </w:rPr>
        <w:t xml:space="preserve">подозреваемых, обвиняемых и осужденных по делам о преступлениях, предусмотренных статья 159-159.6, 160 и 165 </w:t>
      </w:r>
      <w:r w:rsidRPr="008B5DFD">
        <w:rPr>
          <w:sz w:val="24"/>
          <w:szCs w:val="24"/>
        </w:rPr>
        <w:t>Уголовного кодекса Российской Федерации, если эти преступления совершены в сфере предпринимательской деятельности, а также статья 171-172, 173.1-174.1, 176-178, 180, 181, 183, 185, 185.2-185.4, 190-199.2 Уголовного кодекса Российской Федерации, без специального разрешения посещать места содержания под стражей</w:t>
      </w:r>
      <w:proofErr w:type="gramEnd"/>
      <w:r w:rsidRPr="008B5DFD">
        <w:rPr>
          <w:sz w:val="24"/>
          <w:szCs w:val="24"/>
        </w:rPr>
        <w:t xml:space="preserve"> подозреваемых и обвиняемых и учреждения, исполняющие уголовные наказания в виде лишения свободы;</w:t>
      </w:r>
    </w:p>
    <w:p w:rsidR="008B5DFD" w:rsidRPr="008B5DFD" w:rsidRDefault="008B5DFD" w:rsidP="008B5DFD">
      <w:pPr>
        <w:autoSpaceDE w:val="0"/>
        <w:autoSpaceDN w:val="0"/>
        <w:adjustRightInd w:val="0"/>
        <w:ind w:firstLine="540"/>
        <w:jc w:val="both"/>
        <w:rPr>
          <w:sz w:val="24"/>
          <w:szCs w:val="24"/>
        </w:rPr>
      </w:pPr>
      <w:r w:rsidRPr="008B5DFD">
        <w:rPr>
          <w:sz w:val="24"/>
          <w:szCs w:val="24"/>
        </w:rP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8B5DFD" w:rsidRPr="008B5DFD" w:rsidRDefault="008B5DFD" w:rsidP="008B5DFD">
      <w:pPr>
        <w:autoSpaceDE w:val="0"/>
        <w:autoSpaceDN w:val="0"/>
        <w:adjustRightInd w:val="0"/>
        <w:ind w:firstLine="540"/>
        <w:jc w:val="both"/>
        <w:rPr>
          <w:sz w:val="24"/>
          <w:szCs w:val="24"/>
        </w:rPr>
      </w:pPr>
      <w:r>
        <w:rPr>
          <w:sz w:val="24"/>
          <w:szCs w:val="24"/>
        </w:rPr>
        <w:t>5)</w:t>
      </w:r>
      <w:r w:rsidRPr="008B5DFD">
        <w:rPr>
          <w:sz w:val="24"/>
          <w:szCs w:val="24"/>
        </w:rPr>
        <w:t xml:space="preserve">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8B5DFD" w:rsidRPr="008B5DFD" w:rsidRDefault="008B5DFD" w:rsidP="008B5DFD">
      <w:pPr>
        <w:autoSpaceDE w:val="0"/>
        <w:autoSpaceDN w:val="0"/>
        <w:adjustRightInd w:val="0"/>
        <w:ind w:firstLine="540"/>
        <w:jc w:val="both"/>
        <w:rPr>
          <w:sz w:val="24"/>
          <w:szCs w:val="24"/>
        </w:rPr>
      </w:pPr>
      <w:r w:rsidRPr="008B5DFD">
        <w:rPr>
          <w:sz w:val="24"/>
          <w:szCs w:val="24"/>
        </w:rPr>
        <w:t>Кроме того, Уполномоченный вправе назначать общественных представителей, организовывать общественные приемные, которые будут оказывать субъектам предпринимательской деятельности консультативную помощь.</w:t>
      </w:r>
    </w:p>
    <w:p w:rsidR="008B5DFD" w:rsidRPr="008B5DFD" w:rsidRDefault="008B5DFD" w:rsidP="008B5DFD">
      <w:pPr>
        <w:autoSpaceDE w:val="0"/>
        <w:autoSpaceDN w:val="0"/>
        <w:adjustRightInd w:val="0"/>
        <w:ind w:firstLine="540"/>
        <w:jc w:val="both"/>
        <w:rPr>
          <w:sz w:val="24"/>
          <w:szCs w:val="24"/>
        </w:rPr>
      </w:pPr>
      <w:r w:rsidRPr="008B5DFD">
        <w:rPr>
          <w:sz w:val="24"/>
          <w:szCs w:val="24"/>
        </w:rPr>
        <w:t>Особенностью данного Закона является то, что он закладывает принципы работы и для Уполномоченных по защите прав предпринимателей в субъектах Российской Федерации</w:t>
      </w:r>
      <w:r>
        <w:rPr>
          <w:sz w:val="24"/>
          <w:szCs w:val="24"/>
        </w:rPr>
        <w:t xml:space="preserve">. </w:t>
      </w:r>
      <w:r w:rsidRPr="008B5DFD">
        <w:rPr>
          <w:sz w:val="24"/>
          <w:szCs w:val="24"/>
        </w:rPr>
        <w:t>Законом предусмотрено, что правовое положение, основные задачи и компетенция уполномоченного по защите прав предпринимателей в субъекте РФ устанавливаются законом субъекта РФ с учетом положений данного Федерального закона.</w:t>
      </w:r>
    </w:p>
    <w:p w:rsidR="008B5DFD" w:rsidRPr="008B5DFD" w:rsidRDefault="008B5DFD" w:rsidP="008B5DFD">
      <w:pPr>
        <w:autoSpaceDE w:val="0"/>
        <w:autoSpaceDN w:val="0"/>
        <w:adjustRightInd w:val="0"/>
        <w:ind w:firstLine="540"/>
        <w:jc w:val="both"/>
        <w:rPr>
          <w:sz w:val="24"/>
          <w:szCs w:val="24"/>
        </w:rPr>
      </w:pPr>
      <w:r w:rsidRPr="008B5DFD">
        <w:rPr>
          <w:sz w:val="24"/>
          <w:szCs w:val="24"/>
        </w:rPr>
        <w:t xml:space="preserve">Основная задача Уполномоченного в субъекте РФ рассматривать жалобы субъектов предпринимательской деятельности, зарегистрированных в налоговом органе на территории соответствующего субъекта РФ.  Направление жалобы по одному и тому же вопросу </w:t>
      </w:r>
      <w:r w:rsidRPr="008B5DFD">
        <w:rPr>
          <w:sz w:val="24"/>
          <w:szCs w:val="24"/>
        </w:rPr>
        <w:lastRenderedPageBreak/>
        <w:t>уполномоченным, осуществляющим свою деятельность в разных субъектах Российской Федерации, не допускается (ч. 2 ст. 10 Закона).</w:t>
      </w:r>
    </w:p>
    <w:p w:rsidR="008B5DFD" w:rsidRPr="008B5DFD" w:rsidRDefault="008B5DFD" w:rsidP="008B5DFD">
      <w:pPr>
        <w:autoSpaceDE w:val="0"/>
        <w:autoSpaceDN w:val="0"/>
        <w:adjustRightInd w:val="0"/>
        <w:ind w:firstLine="540"/>
        <w:jc w:val="both"/>
        <w:rPr>
          <w:sz w:val="24"/>
          <w:szCs w:val="24"/>
        </w:rPr>
      </w:pPr>
      <w:proofErr w:type="gramStart"/>
      <w:r w:rsidRPr="008B5DFD">
        <w:rPr>
          <w:sz w:val="24"/>
          <w:szCs w:val="24"/>
        </w:rPr>
        <w:t>В целом полномочия Уполномоченного в субъекте РФ схожи с полномочиями Уполномоченного при Президенте РФ по защите</w:t>
      </w:r>
      <w:proofErr w:type="gramEnd"/>
      <w:r w:rsidRPr="008B5DFD">
        <w:rPr>
          <w:sz w:val="24"/>
          <w:szCs w:val="24"/>
        </w:rPr>
        <w:t xml:space="preserve"> прав предпринимателей, за тем исключением, что законами субъектов Российской Федерации могут быть установлены дополнительные полномочия в соответствии с федеральными законами и законами субъекта Российской Федерации.</w:t>
      </w:r>
    </w:p>
    <w:p w:rsidR="008B5DFD" w:rsidRDefault="008B5DFD" w:rsidP="008B5DFD">
      <w:pPr>
        <w:rPr>
          <w:sz w:val="24"/>
          <w:szCs w:val="24"/>
        </w:rPr>
      </w:pPr>
    </w:p>
    <w:p w:rsidR="000072A5" w:rsidRDefault="000072A5">
      <w:bookmarkStart w:id="0" w:name="_GoBack"/>
      <w:bookmarkEnd w:id="0"/>
    </w:p>
    <w:sectPr w:rsidR="000072A5" w:rsidSect="008B5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22005"/>
    <w:multiLevelType w:val="hybridMultilevel"/>
    <w:tmpl w:val="069CF2C6"/>
    <w:lvl w:ilvl="0" w:tplc="65BC53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CC"/>
    <w:rsid w:val="000072A5"/>
    <w:rsid w:val="002B35CC"/>
    <w:rsid w:val="002F41B9"/>
    <w:rsid w:val="008B5DFD"/>
    <w:rsid w:val="00B7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DF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DFD"/>
    <w:rPr>
      <w:rFonts w:ascii="Times New Roman" w:eastAsia="Times New Roman" w:hAnsi="Times New Roman" w:cs="Times New Roman"/>
      <w:b/>
      <w:sz w:val="28"/>
      <w:szCs w:val="20"/>
      <w:lang w:eastAsia="ru-RU"/>
    </w:rPr>
  </w:style>
  <w:style w:type="paragraph" w:styleId="a3">
    <w:name w:val="List Paragraph"/>
    <w:basedOn w:val="a"/>
    <w:uiPriority w:val="34"/>
    <w:qFormat/>
    <w:rsid w:val="008B5DF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2F41B9"/>
    <w:rPr>
      <w:rFonts w:ascii="Tahoma" w:hAnsi="Tahoma" w:cs="Tahoma"/>
      <w:sz w:val="16"/>
      <w:szCs w:val="16"/>
    </w:rPr>
  </w:style>
  <w:style w:type="character" w:customStyle="1" w:styleId="a5">
    <w:name w:val="Текст выноски Знак"/>
    <w:basedOn w:val="a0"/>
    <w:link w:val="a4"/>
    <w:uiPriority w:val="99"/>
    <w:semiHidden/>
    <w:rsid w:val="002F41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DF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DFD"/>
    <w:rPr>
      <w:rFonts w:ascii="Times New Roman" w:eastAsia="Times New Roman" w:hAnsi="Times New Roman" w:cs="Times New Roman"/>
      <w:b/>
      <w:sz w:val="28"/>
      <w:szCs w:val="20"/>
      <w:lang w:eastAsia="ru-RU"/>
    </w:rPr>
  </w:style>
  <w:style w:type="paragraph" w:styleId="a3">
    <w:name w:val="List Paragraph"/>
    <w:basedOn w:val="a"/>
    <w:uiPriority w:val="34"/>
    <w:qFormat/>
    <w:rsid w:val="008B5DF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2F41B9"/>
    <w:rPr>
      <w:rFonts w:ascii="Tahoma" w:hAnsi="Tahoma" w:cs="Tahoma"/>
      <w:sz w:val="16"/>
      <w:szCs w:val="16"/>
    </w:rPr>
  </w:style>
  <w:style w:type="character" w:customStyle="1" w:styleId="a5">
    <w:name w:val="Текст выноски Знак"/>
    <w:basedOn w:val="a0"/>
    <w:link w:val="a4"/>
    <w:uiPriority w:val="99"/>
    <w:semiHidden/>
    <w:rsid w:val="002F41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ru/day/12-25/" TargetMode="External"/><Relationship Id="rId3" Type="http://schemas.microsoft.com/office/2007/relationships/stylesWithEffects" Target="stylesWithEffects.xml"/><Relationship Id="rId7" Type="http://schemas.openxmlformats.org/officeDocument/2006/relationships/hyperlink" Target="http://www.calend.ru/day/1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nd.ru/day/1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Наталья</cp:lastModifiedBy>
  <cp:revision>3</cp:revision>
  <cp:lastPrinted>2013-05-22T05:46:00Z</cp:lastPrinted>
  <dcterms:created xsi:type="dcterms:W3CDTF">2013-05-22T05:36:00Z</dcterms:created>
  <dcterms:modified xsi:type="dcterms:W3CDTF">2013-05-22T06:32:00Z</dcterms:modified>
</cp:coreProperties>
</file>