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16" w:rsidRPr="00296F74" w:rsidRDefault="004C1D82" w:rsidP="00B77689">
      <w:pPr>
        <w:spacing w:after="0"/>
        <w:ind w:left="1701" w:right="85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>Россйская федерация</w:t>
      </w:r>
    </w:p>
    <w:p w:rsidR="005C6B16" w:rsidRPr="00296F74" w:rsidRDefault="005C6B16" w:rsidP="005C6B1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6F74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5C6B16" w:rsidRPr="00296F74" w:rsidRDefault="005C6B16" w:rsidP="005C6B1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6F74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296F74">
        <w:rPr>
          <w:rFonts w:ascii="Times New Roman" w:hAnsi="Times New Roman" w:cs="Times New Roman"/>
          <w:b/>
          <w:caps/>
          <w:sz w:val="28"/>
          <w:szCs w:val="28"/>
        </w:rPr>
        <w:t xml:space="preserve">ельского поселения </w:t>
      </w:r>
      <w:proofErr w:type="gramStart"/>
      <w:r w:rsidR="00296F74">
        <w:rPr>
          <w:rFonts w:ascii="Times New Roman" w:hAnsi="Times New Roman" w:cs="Times New Roman"/>
          <w:b/>
          <w:caps/>
          <w:sz w:val="28"/>
          <w:szCs w:val="28"/>
        </w:rPr>
        <w:t>ТРОИЦКОЕ</w:t>
      </w:r>
      <w:proofErr w:type="gramEnd"/>
    </w:p>
    <w:p w:rsidR="005C6B16" w:rsidRPr="00296F74" w:rsidRDefault="005C6B16" w:rsidP="005C6B1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6F74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5C6B16" w:rsidRPr="00296F74" w:rsidRDefault="005C6B16" w:rsidP="005C6B1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6F74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DE75D1" w:rsidRPr="00DC54BC" w:rsidRDefault="00296F74" w:rsidP="00DC54BC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</w:t>
      </w:r>
      <w:r w:rsidR="00DE75D1">
        <w:rPr>
          <w:rFonts w:ascii="Times New Roman" w:hAnsi="Times New Roman" w:cs="Times New Roman"/>
          <w:caps/>
          <w:sz w:val="28"/>
          <w:szCs w:val="28"/>
        </w:rPr>
        <w:t xml:space="preserve">                ТРЕТЬЕГО  СОЗЫва</w:t>
      </w:r>
    </w:p>
    <w:p w:rsidR="00DE75D1" w:rsidRPr="00DE75D1" w:rsidRDefault="00DE75D1" w:rsidP="00DC54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75D1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DE75D1" w:rsidRPr="00DE75D1" w:rsidRDefault="00DC54BC" w:rsidP="00DE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29» марта </w:t>
      </w:r>
      <w:r w:rsidR="00DE75D1" w:rsidRPr="00DE75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№  7</w:t>
      </w:r>
    </w:p>
    <w:p w:rsidR="00DE75D1" w:rsidRPr="00DE75D1" w:rsidRDefault="00DE75D1" w:rsidP="00DE75D1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DE75D1" w:rsidRPr="00DE75D1" w:rsidRDefault="00DE75D1" w:rsidP="00DE7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D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 о порядке представления депутатами Собрания представителей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 w:rsidRPr="00DE75D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DE75D1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DE75D1">
        <w:rPr>
          <w:rFonts w:ascii="Times New Roman" w:hAnsi="Times New Roman" w:cs="Times New Roman"/>
          <w:b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</w:t>
      </w:r>
    </w:p>
    <w:p w:rsidR="00DE75D1" w:rsidRPr="00DE75D1" w:rsidRDefault="00DE75D1" w:rsidP="00DE7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D1">
        <w:rPr>
          <w:rFonts w:ascii="Times New Roman" w:hAnsi="Times New Roman" w:cs="Times New Roman"/>
          <w:b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своих супруги (супруга) </w:t>
      </w:r>
    </w:p>
    <w:p w:rsidR="00DE75D1" w:rsidRPr="00DE75D1" w:rsidRDefault="00DE75D1" w:rsidP="00DE7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D1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DE75D1" w:rsidRPr="00DE75D1" w:rsidRDefault="00DE75D1" w:rsidP="00DE75D1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5D1" w:rsidRPr="00DE75D1" w:rsidRDefault="00DE75D1" w:rsidP="00DE75D1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5D1">
        <w:rPr>
          <w:rFonts w:ascii="Times New Roman" w:hAnsi="Times New Roman" w:cs="Times New Roman"/>
          <w:sz w:val="28"/>
          <w:szCs w:val="28"/>
        </w:rPr>
        <w:t>В соответствии с частью 4 статьи 12.1 Федерального закона от 25.12.2008 № 273 «О противодействии коррупции», под</w:t>
      </w:r>
      <w:hyperlink r:id="rId6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DE75D1">
          <w:rPr>
            <w:rStyle w:val="a3"/>
            <w:rFonts w:ascii="Times New Roman" w:hAnsi="Times New Roman" w:cs="Times New Roman"/>
            <w:sz w:val="28"/>
            <w:szCs w:val="28"/>
          </w:rPr>
          <w:t>пунктом «г» пункта 1 части 1 статьи 2</w:t>
        </w:r>
      </w:hyperlink>
      <w:r w:rsidRPr="00DE75D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7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" w:history="1">
        <w:r w:rsidRPr="00DE75D1">
          <w:rPr>
            <w:rStyle w:val="a3"/>
            <w:rFonts w:ascii="Times New Roman" w:hAnsi="Times New Roman" w:cs="Times New Roman"/>
            <w:sz w:val="28"/>
            <w:szCs w:val="28"/>
          </w:rPr>
          <w:t>Указом</w:t>
        </w:r>
      </w:hyperlink>
      <w:r w:rsidRPr="00DE75D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№ 613 «Вопросы противодействия коррупци</w:t>
      </w:r>
      <w:r>
        <w:rPr>
          <w:rFonts w:ascii="Times New Roman" w:hAnsi="Times New Roman" w:cs="Times New Roman"/>
          <w:sz w:val="28"/>
          <w:szCs w:val="28"/>
        </w:rPr>
        <w:t xml:space="preserve">и», Уставом сельского поселения Троицкое </w:t>
      </w:r>
      <w:r w:rsidRPr="00DE75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E75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proofErr w:type="gramEnd"/>
      <w:r w:rsidRPr="00DE7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5D1">
        <w:rPr>
          <w:rFonts w:ascii="Times New Roman" w:hAnsi="Times New Roman" w:cs="Times New Roman"/>
          <w:sz w:val="28"/>
          <w:szCs w:val="28"/>
        </w:rPr>
        <w:t xml:space="preserve">Самарской области, принятым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26 мая 2014 года  № 11</w:t>
      </w:r>
      <w:r w:rsidRPr="00DE75D1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Pr="00DE75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E75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proofErr w:type="gramEnd"/>
    </w:p>
    <w:p w:rsidR="00DE75D1" w:rsidRPr="00DE75D1" w:rsidRDefault="00DE75D1" w:rsidP="00DE75D1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4BC" w:rsidRDefault="00DC54BC" w:rsidP="00DE75D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E75D1" w:rsidRPr="00DE75D1" w:rsidRDefault="00DE75D1" w:rsidP="00DE75D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РЕШИЛО:</w:t>
      </w:r>
    </w:p>
    <w:p w:rsidR="00DE75D1" w:rsidRPr="00DE75D1" w:rsidRDefault="00DE75D1" w:rsidP="00DE75D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E75D1" w:rsidRPr="00DE75D1" w:rsidRDefault="00DE75D1" w:rsidP="00DE75D1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1.  Утвердить прилагаемое положение о порядке представления депутатами Собрания представителей се</w:t>
      </w:r>
      <w:r>
        <w:rPr>
          <w:rFonts w:ascii="Times New Roman" w:hAnsi="Times New Roman" w:cs="Times New Roman"/>
          <w:sz w:val="28"/>
          <w:szCs w:val="28"/>
        </w:rPr>
        <w:t>льского поселения Троицкое</w:t>
      </w:r>
      <w:r w:rsidRPr="00DE75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E75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E75D1"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E75D1" w:rsidRPr="00DE75D1" w:rsidRDefault="00DE75D1" w:rsidP="00DE75D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</w:t>
      </w:r>
      <w:r>
        <w:rPr>
          <w:rFonts w:ascii="Times New Roman" w:hAnsi="Times New Roman" w:cs="Times New Roman"/>
          <w:sz w:val="28"/>
          <w:szCs w:val="28"/>
        </w:rPr>
        <w:t>бликования в газете « Троицкий Вестник</w:t>
      </w:r>
      <w:r w:rsidRPr="00DE75D1">
        <w:rPr>
          <w:rFonts w:ascii="Times New Roman" w:hAnsi="Times New Roman" w:cs="Times New Roman"/>
          <w:sz w:val="28"/>
          <w:szCs w:val="28"/>
        </w:rPr>
        <w:t>».</w:t>
      </w:r>
    </w:p>
    <w:p w:rsidR="00DE75D1" w:rsidRPr="00DE75D1" w:rsidRDefault="00DE75D1" w:rsidP="00DE75D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5D1" w:rsidRPr="00DE75D1" w:rsidRDefault="00DE75D1" w:rsidP="00DE75D1">
      <w:pPr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E75D1" w:rsidRPr="00DE75D1" w:rsidRDefault="00DE75D1" w:rsidP="00DE75D1">
      <w:pPr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DE75D1" w:rsidRPr="00DE75D1" w:rsidRDefault="00DE75D1" w:rsidP="00DE75D1">
      <w:pPr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</w:p>
    <w:p w:rsidR="00DE75D1" w:rsidRPr="00DE75D1" w:rsidRDefault="00DE75D1" w:rsidP="00DE75D1">
      <w:pPr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E75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DC54BC">
        <w:rPr>
          <w:rFonts w:ascii="Times New Roman" w:hAnsi="Times New Roman" w:cs="Times New Roman"/>
          <w:sz w:val="28"/>
          <w:szCs w:val="28"/>
        </w:rPr>
        <w:t>Л.А.Карягина</w:t>
      </w:r>
      <w:proofErr w:type="spellEnd"/>
      <w:r w:rsidR="00DC5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5D1" w:rsidRPr="00DE75D1" w:rsidRDefault="00DE75D1" w:rsidP="00DE75D1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75D1" w:rsidRPr="00DE75D1" w:rsidRDefault="00DE75D1" w:rsidP="00DE75D1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Глава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</w:p>
    <w:p w:rsidR="00DE75D1" w:rsidRPr="00DE75D1" w:rsidRDefault="00DE75D1" w:rsidP="00DE75D1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E75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C54B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DC54BC">
        <w:rPr>
          <w:rFonts w:ascii="Times New Roman" w:hAnsi="Times New Roman" w:cs="Times New Roman"/>
          <w:sz w:val="28"/>
          <w:szCs w:val="28"/>
        </w:rPr>
        <w:t>В.И.Торяник</w:t>
      </w:r>
      <w:proofErr w:type="spellEnd"/>
    </w:p>
    <w:p w:rsidR="00DE75D1" w:rsidRDefault="00DE75D1" w:rsidP="00DE75D1">
      <w:pPr>
        <w:rPr>
          <w:rFonts w:ascii="Times New Roman" w:hAnsi="Times New Roman" w:cs="Times New Roman"/>
          <w:sz w:val="28"/>
          <w:szCs w:val="28"/>
        </w:rPr>
      </w:pPr>
    </w:p>
    <w:p w:rsidR="00DC54BC" w:rsidRDefault="00DC54BC" w:rsidP="00DE75D1">
      <w:pPr>
        <w:rPr>
          <w:rFonts w:ascii="Times New Roman" w:hAnsi="Times New Roman" w:cs="Times New Roman"/>
          <w:sz w:val="28"/>
          <w:szCs w:val="28"/>
        </w:rPr>
      </w:pPr>
    </w:p>
    <w:p w:rsidR="00DC54BC" w:rsidRDefault="00DC54BC" w:rsidP="00DE75D1">
      <w:pPr>
        <w:rPr>
          <w:rFonts w:ascii="Times New Roman" w:hAnsi="Times New Roman" w:cs="Times New Roman"/>
          <w:sz w:val="28"/>
          <w:szCs w:val="28"/>
        </w:rPr>
      </w:pPr>
    </w:p>
    <w:p w:rsidR="00DC54BC" w:rsidRDefault="00DC54BC" w:rsidP="00DE75D1">
      <w:pPr>
        <w:rPr>
          <w:rFonts w:ascii="Times New Roman" w:hAnsi="Times New Roman" w:cs="Times New Roman"/>
          <w:sz w:val="28"/>
          <w:szCs w:val="28"/>
        </w:rPr>
      </w:pPr>
    </w:p>
    <w:p w:rsidR="00DC54BC" w:rsidRDefault="00DC54BC" w:rsidP="00DE75D1">
      <w:pPr>
        <w:rPr>
          <w:rFonts w:ascii="Times New Roman" w:hAnsi="Times New Roman" w:cs="Times New Roman"/>
          <w:sz w:val="28"/>
          <w:szCs w:val="28"/>
        </w:rPr>
      </w:pPr>
    </w:p>
    <w:p w:rsidR="00DC54BC" w:rsidRDefault="00DC54BC" w:rsidP="00DE75D1">
      <w:pPr>
        <w:rPr>
          <w:rFonts w:ascii="Times New Roman" w:hAnsi="Times New Roman" w:cs="Times New Roman"/>
          <w:sz w:val="28"/>
          <w:szCs w:val="28"/>
        </w:rPr>
      </w:pPr>
    </w:p>
    <w:p w:rsidR="00DC54BC" w:rsidRDefault="00DC54BC" w:rsidP="00DE75D1">
      <w:pPr>
        <w:rPr>
          <w:rFonts w:ascii="Times New Roman" w:hAnsi="Times New Roman" w:cs="Times New Roman"/>
          <w:sz w:val="28"/>
          <w:szCs w:val="28"/>
        </w:rPr>
      </w:pPr>
    </w:p>
    <w:p w:rsidR="00DC54BC" w:rsidRDefault="00DC54BC" w:rsidP="00DE75D1">
      <w:pPr>
        <w:rPr>
          <w:rFonts w:ascii="Times New Roman" w:hAnsi="Times New Roman" w:cs="Times New Roman"/>
          <w:sz w:val="28"/>
          <w:szCs w:val="28"/>
        </w:rPr>
      </w:pPr>
    </w:p>
    <w:p w:rsidR="00DC54BC" w:rsidRDefault="00DC54BC" w:rsidP="00DE75D1">
      <w:pPr>
        <w:rPr>
          <w:rFonts w:ascii="Times New Roman" w:hAnsi="Times New Roman" w:cs="Times New Roman"/>
          <w:sz w:val="28"/>
          <w:szCs w:val="28"/>
        </w:rPr>
      </w:pPr>
    </w:p>
    <w:p w:rsidR="00DC54BC" w:rsidRPr="00DE75D1" w:rsidRDefault="00DC54BC" w:rsidP="00DE75D1">
      <w:pPr>
        <w:rPr>
          <w:rFonts w:ascii="Times New Roman" w:hAnsi="Times New Roman" w:cs="Times New Roman"/>
          <w:sz w:val="28"/>
          <w:szCs w:val="28"/>
        </w:rPr>
      </w:pPr>
    </w:p>
    <w:p w:rsidR="00DE75D1" w:rsidRPr="00DE75D1" w:rsidRDefault="00DE75D1" w:rsidP="00DE75D1">
      <w:pPr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Утверждено</w:t>
      </w:r>
    </w:p>
    <w:p w:rsidR="00DE75D1" w:rsidRPr="00DE75D1" w:rsidRDefault="00DE75D1" w:rsidP="00DE75D1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Собрания представителей </w:t>
      </w:r>
    </w:p>
    <w:p w:rsidR="00DE75D1" w:rsidRPr="00DE75D1" w:rsidRDefault="00DE75D1" w:rsidP="00DE75D1">
      <w:pPr>
        <w:widowControl w:val="0"/>
        <w:tabs>
          <w:tab w:val="left" w:pos="709"/>
        </w:tabs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сел</w:t>
      </w:r>
      <w:r w:rsidR="00DC54BC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gramStart"/>
      <w:r w:rsidR="00DC54BC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</w:p>
    <w:p w:rsidR="00DE75D1" w:rsidRPr="00DE75D1" w:rsidRDefault="00DE75D1" w:rsidP="00DE75D1">
      <w:pPr>
        <w:widowControl w:val="0"/>
        <w:tabs>
          <w:tab w:val="left" w:pos="709"/>
        </w:tabs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E75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DE75D1" w:rsidRPr="00DE75D1" w:rsidRDefault="00DC54BC" w:rsidP="00DE75D1">
      <w:pPr>
        <w:pStyle w:val="ConsPlusNormal"/>
        <w:widowControl/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29.03.2016 г. № 7</w:t>
      </w:r>
    </w:p>
    <w:p w:rsidR="00DE75D1" w:rsidRPr="00DE75D1" w:rsidRDefault="00DE75D1" w:rsidP="00DE75D1">
      <w:pPr>
        <w:pStyle w:val="ConsPlusNormal"/>
        <w:widowControl/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DE75D1" w:rsidRPr="00DE75D1" w:rsidRDefault="00DE75D1" w:rsidP="00DE75D1">
      <w:pPr>
        <w:pStyle w:val="ConsPlusNormal"/>
        <w:widowControl/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DE75D1" w:rsidRPr="00DE75D1" w:rsidRDefault="00DE75D1" w:rsidP="00DE75D1">
      <w:pPr>
        <w:widowControl w:val="0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D1">
        <w:rPr>
          <w:rFonts w:ascii="Times New Roman" w:hAnsi="Times New Roman" w:cs="Times New Roman"/>
          <w:b/>
          <w:sz w:val="28"/>
          <w:szCs w:val="28"/>
        </w:rPr>
        <w:t>Положение о порядке представления депутатами</w:t>
      </w:r>
    </w:p>
    <w:p w:rsidR="00DE75D1" w:rsidRPr="00DE75D1" w:rsidRDefault="00DE75D1" w:rsidP="00DE75D1">
      <w:pPr>
        <w:widowControl w:val="0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D1">
        <w:rPr>
          <w:rFonts w:ascii="Times New Roman" w:hAnsi="Times New Roman" w:cs="Times New Roman"/>
          <w:b/>
          <w:sz w:val="28"/>
          <w:szCs w:val="28"/>
        </w:rPr>
        <w:t>Собрания представителей се</w:t>
      </w:r>
      <w:r w:rsidR="00DC54BC">
        <w:rPr>
          <w:rFonts w:ascii="Times New Roman" w:hAnsi="Times New Roman" w:cs="Times New Roman"/>
          <w:b/>
          <w:sz w:val="28"/>
          <w:szCs w:val="28"/>
        </w:rPr>
        <w:t xml:space="preserve">льского поселения </w:t>
      </w:r>
      <w:proofErr w:type="gramStart"/>
      <w:r w:rsidR="00DC54BC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 w:rsidRPr="00DE75D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DE75D1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DE75D1">
        <w:rPr>
          <w:rFonts w:ascii="Times New Roman" w:hAnsi="Times New Roman" w:cs="Times New Roman"/>
          <w:sz w:val="28"/>
          <w:szCs w:val="28"/>
        </w:rPr>
        <w:t xml:space="preserve"> </w:t>
      </w:r>
      <w:r w:rsidRPr="00DE75D1">
        <w:rPr>
          <w:rFonts w:ascii="Times New Roman" w:hAnsi="Times New Roman" w:cs="Times New Roman"/>
          <w:b/>
          <w:sz w:val="28"/>
          <w:szCs w:val="28"/>
        </w:rPr>
        <w:t xml:space="preserve">сведений о своих доходах, расходах, </w:t>
      </w:r>
    </w:p>
    <w:p w:rsidR="00DE75D1" w:rsidRPr="00DE75D1" w:rsidRDefault="00DE75D1" w:rsidP="00DE75D1">
      <w:pPr>
        <w:widowControl w:val="0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D1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</w:t>
      </w:r>
    </w:p>
    <w:p w:rsidR="00DE75D1" w:rsidRPr="00DE75D1" w:rsidRDefault="00DE75D1" w:rsidP="00DE75D1">
      <w:pPr>
        <w:widowControl w:val="0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D1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 </w:t>
      </w:r>
    </w:p>
    <w:p w:rsidR="00DE75D1" w:rsidRPr="00DE75D1" w:rsidRDefault="00DE75D1" w:rsidP="00DE75D1">
      <w:pPr>
        <w:widowControl w:val="0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DE75D1" w:rsidRPr="00DE75D1" w:rsidRDefault="00DE75D1" w:rsidP="00DE75D1">
      <w:pPr>
        <w:pStyle w:val="ConsPlusNormal"/>
        <w:widowControl/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DE75D1" w:rsidRPr="00DE75D1" w:rsidRDefault="00DE75D1" w:rsidP="00DE75D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E75D1" w:rsidRPr="00DE75D1" w:rsidRDefault="00DE75D1" w:rsidP="00DE75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E75D1">
        <w:rPr>
          <w:rFonts w:ascii="Times New Roman" w:hAnsi="Times New Roman" w:cs="Times New Roman"/>
          <w:sz w:val="28"/>
          <w:szCs w:val="28"/>
        </w:rPr>
        <w:t>Положение разработано в соответствии с частью 4 статьи 12.1 Федерального закона от 25.12.2008 № 273 «О противодействии коррупции», под</w:t>
      </w:r>
      <w:hyperlink r:id="rId8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DE75D1">
          <w:rPr>
            <w:rStyle w:val="a3"/>
            <w:rFonts w:ascii="Times New Roman" w:hAnsi="Times New Roman" w:cs="Times New Roman"/>
            <w:sz w:val="28"/>
            <w:szCs w:val="28"/>
          </w:rPr>
          <w:t>пунктом «г» пункта 1 части 1 статьи 2</w:t>
        </w:r>
      </w:hyperlink>
      <w:r w:rsidRPr="00DE75D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9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" w:history="1">
        <w:r w:rsidRPr="00DE75D1">
          <w:rPr>
            <w:rStyle w:val="a3"/>
            <w:rFonts w:ascii="Times New Roman" w:hAnsi="Times New Roman" w:cs="Times New Roman"/>
            <w:sz w:val="28"/>
            <w:szCs w:val="28"/>
          </w:rPr>
          <w:t>Указом</w:t>
        </w:r>
      </w:hyperlink>
      <w:r w:rsidRPr="00DE75D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№ 613 «Вопросы противодействия коррупции», Уставом сельского поселения </w:t>
      </w:r>
      <w:r w:rsidR="00DC54BC">
        <w:rPr>
          <w:rFonts w:ascii="Times New Roman" w:hAnsi="Times New Roman" w:cs="Times New Roman"/>
          <w:sz w:val="28"/>
          <w:szCs w:val="28"/>
        </w:rPr>
        <w:t>Троицкое</w:t>
      </w:r>
      <w:r w:rsidRPr="00DE75D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DE7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5D1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DE75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E75D1">
        <w:rPr>
          <w:rFonts w:ascii="Times New Roman" w:hAnsi="Times New Roman" w:cs="Times New Roman"/>
          <w:sz w:val="28"/>
          <w:szCs w:val="28"/>
        </w:rPr>
        <w:t xml:space="preserve"> Самарской области, и устанавливает порядок представления депутатами Собрания представителей сельского поселения </w:t>
      </w:r>
      <w:r w:rsidR="00DC54BC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Pr="00DE75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E75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E75D1">
        <w:rPr>
          <w:rFonts w:ascii="Times New Roman" w:hAnsi="Times New Roman" w:cs="Times New Roman"/>
          <w:sz w:val="28"/>
          <w:szCs w:val="28"/>
        </w:rPr>
        <w:t xml:space="preserve"> (далее – депутаты),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</w:t>
      </w:r>
      <w:proofErr w:type="spellStart"/>
      <w:r w:rsidRPr="00DE75D1">
        <w:rPr>
          <w:rFonts w:ascii="Times New Roman" w:hAnsi="Times New Roman" w:cs="Times New Roman"/>
          <w:sz w:val="28"/>
          <w:szCs w:val="28"/>
        </w:rPr>
        <w:t>одоходах</w:t>
      </w:r>
      <w:proofErr w:type="spellEnd"/>
      <w:r w:rsidRPr="00DE75D1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характера).</w:t>
      </w:r>
      <w:proofErr w:type="gramEnd"/>
    </w:p>
    <w:p w:rsidR="00DE75D1" w:rsidRPr="00DE75D1" w:rsidRDefault="00DE75D1" w:rsidP="00DE7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E75D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депутатами в соответствии с Положением и по форме справки, утвержденной Указом Президента РФ от </w:t>
      </w:r>
      <w:r w:rsidRPr="00DE75D1">
        <w:rPr>
          <w:rFonts w:ascii="Times New Roman" w:hAnsi="Times New Roman" w:cs="Times New Roman"/>
          <w:sz w:val="28"/>
          <w:szCs w:val="28"/>
        </w:rPr>
        <w:lastRenderedPageBreak/>
        <w:t>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если федеральным законодательством и законами Самарской области для них не установлены</w:t>
      </w:r>
      <w:proofErr w:type="gramEnd"/>
      <w:r w:rsidRPr="00DE75D1">
        <w:rPr>
          <w:rFonts w:ascii="Times New Roman" w:hAnsi="Times New Roman" w:cs="Times New Roman"/>
          <w:sz w:val="28"/>
          <w:szCs w:val="28"/>
        </w:rPr>
        <w:t xml:space="preserve"> иные порядок и формы представления указанных сведений.</w:t>
      </w:r>
    </w:p>
    <w:p w:rsidR="00DE75D1" w:rsidRPr="00DE75D1" w:rsidRDefault="00DE75D1" w:rsidP="00DE75D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 xml:space="preserve">II. Порядок представления сведений о доходах, расходах,  </w:t>
      </w:r>
      <w:r w:rsidRPr="00DE75D1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</w:t>
      </w:r>
    </w:p>
    <w:p w:rsidR="00DE75D1" w:rsidRPr="00DE75D1" w:rsidRDefault="00DE75D1" w:rsidP="00DE75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 xml:space="preserve">2.1. Сведения о доходах, расходах, об имуществе и обязательствах имущественного характера представляются депутатами ежегодно, не позднее             30 апреля года, следующего </w:t>
      </w:r>
      <w:proofErr w:type="gramStart"/>
      <w:r w:rsidRPr="00DE75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E75D1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E75D1" w:rsidRPr="00DE75D1" w:rsidRDefault="00DE75D1" w:rsidP="00DE75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2.2. Депутаты представляют:</w:t>
      </w:r>
    </w:p>
    <w:p w:rsidR="00DE75D1" w:rsidRPr="00DE75D1" w:rsidRDefault="00DE75D1" w:rsidP="00DE75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DE75D1" w:rsidRPr="00DE75D1" w:rsidRDefault="00DE75D1" w:rsidP="00DE75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5D1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DE75D1" w:rsidRPr="00DE75D1" w:rsidRDefault="00DE75D1" w:rsidP="00DE75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в) сведения о своих расходах по каждой сделке по приобретению за отчетный 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DE75D1" w:rsidRPr="00DE75D1" w:rsidRDefault="00DE75D1" w:rsidP="00DE75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г)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DE75D1" w:rsidRPr="00DE75D1" w:rsidRDefault="00DE75D1" w:rsidP="00DE75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д) об источниках получения средств, за счет которых совершены сделки, указанные в подпунктах «в», «г» настоящего пункта.</w:t>
      </w:r>
    </w:p>
    <w:p w:rsidR="00DE75D1" w:rsidRPr="00DE75D1" w:rsidRDefault="00DE75D1" w:rsidP="00DE75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DE75D1" w:rsidRPr="00DE75D1" w:rsidRDefault="00DE75D1" w:rsidP="00DE75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2.3. Сведения, указанные в  подпунктах «в», «г» и «д» пункта 2.2. Положения, представляются депутатами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DE75D1" w:rsidRPr="00DE75D1" w:rsidRDefault="00DE75D1" w:rsidP="00DE75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 xml:space="preserve">2.4. Сведения о доходах, расходах, об имуществе и обязательствах имущественного характера представляются ответственному лицу, назначенному распоряжением председателя Собрания представителей </w:t>
      </w:r>
      <w:r w:rsidR="00DC54BC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gramStart"/>
      <w:r w:rsidR="00DC54BC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DE75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E75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E75D1">
        <w:rPr>
          <w:rFonts w:ascii="Times New Roman" w:hAnsi="Times New Roman" w:cs="Times New Roman"/>
          <w:sz w:val="28"/>
          <w:szCs w:val="28"/>
        </w:rPr>
        <w:t>.</w:t>
      </w:r>
    </w:p>
    <w:p w:rsidR="00DE75D1" w:rsidRPr="00DE75D1" w:rsidRDefault="00DE75D1" w:rsidP="00DE75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2.5.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DE75D1" w:rsidRPr="00DE75D1" w:rsidRDefault="00DE75D1" w:rsidP="00DE75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 xml:space="preserve">Депутат может представить уточненные сведения в течение трех месяцев после окончания срока, указанного в </w:t>
      </w:r>
      <w:hyperlink r:id="rId10" w:anchor="Par58" w:history="1">
        <w:r w:rsidRPr="00DE75D1">
          <w:rPr>
            <w:rStyle w:val="a3"/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DE75D1">
        <w:rPr>
          <w:rFonts w:ascii="Times New Roman" w:hAnsi="Times New Roman" w:cs="Times New Roman"/>
          <w:sz w:val="28"/>
          <w:szCs w:val="28"/>
        </w:rPr>
        <w:t>. Положения.</w:t>
      </w:r>
    </w:p>
    <w:p w:rsidR="00DE75D1" w:rsidRPr="00DE75D1" w:rsidRDefault="00DE75D1" w:rsidP="00DE75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Уточненные сведения, представленные депутатом после окончания срока, указанного в пункте 2.1. Положения, но с соблюдением требований настоящего пункта, не считаются представленными с нарушением срока.</w:t>
      </w:r>
    </w:p>
    <w:p w:rsidR="00DE75D1" w:rsidRPr="00DE75D1" w:rsidRDefault="00DE75D1" w:rsidP="00DE75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2.6. В случае непредставления по объективным причинам депутатом 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Собрания пред</w:t>
      </w:r>
      <w:r w:rsidR="00DC54BC">
        <w:rPr>
          <w:rFonts w:ascii="Times New Roman" w:hAnsi="Times New Roman" w:cs="Times New Roman"/>
          <w:sz w:val="28"/>
          <w:szCs w:val="28"/>
        </w:rPr>
        <w:t xml:space="preserve">ставителей сельского поселения </w:t>
      </w:r>
      <w:proofErr w:type="gramStart"/>
      <w:r w:rsidR="00DC54BC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DC54BC">
        <w:rPr>
          <w:rFonts w:ascii="Times New Roman" w:hAnsi="Times New Roman" w:cs="Times New Roman"/>
          <w:sz w:val="28"/>
          <w:szCs w:val="28"/>
        </w:rPr>
        <w:t xml:space="preserve"> </w:t>
      </w:r>
      <w:r w:rsidRPr="00DE75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E75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E75D1">
        <w:rPr>
          <w:rFonts w:ascii="Times New Roman" w:hAnsi="Times New Roman" w:cs="Times New Roman"/>
          <w:sz w:val="28"/>
          <w:szCs w:val="28"/>
        </w:rPr>
        <w:t xml:space="preserve"> по контролю за предоставлением депутатами сведений о доходах, об имуществе и обязательствах имущественного характера.</w:t>
      </w:r>
    </w:p>
    <w:p w:rsidR="00DE75D1" w:rsidRPr="00DE75D1" w:rsidRDefault="00DE75D1" w:rsidP="00DE75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DE75D1">
        <w:rPr>
          <w:rFonts w:ascii="Times New Roman" w:hAnsi="Times New Roman" w:cs="Times New Roman"/>
          <w:sz w:val="28"/>
          <w:szCs w:val="28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 подлежит освобождению от должности в связи с утратой доверия по основаниям и в порядке, установленным статьей 13</w:t>
      </w:r>
      <w:r w:rsidRPr="00DE75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75D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</w:t>
      </w:r>
      <w:r w:rsidRPr="00DE75D1">
        <w:rPr>
          <w:rFonts w:ascii="Times New Roman" w:hAnsi="Times New Roman" w:cs="Times New Roman"/>
          <w:sz w:val="28"/>
          <w:szCs w:val="28"/>
        </w:rPr>
        <w:lastRenderedPageBreak/>
        <w:t>коррупции» и статьей 74</w:t>
      </w:r>
      <w:r w:rsidRPr="00DE75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75D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DE75D1" w:rsidRPr="00DE75D1" w:rsidRDefault="00DE75D1" w:rsidP="00DE75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2.8. Проверка достоверности и полноты сведений о доходах, расходах, об имуществе и обязательствах имущественного характера, представленных депутатами, осуществляется в соответствии с законодательством Российской Федерации и Самарской области.</w:t>
      </w:r>
    </w:p>
    <w:p w:rsidR="00DE75D1" w:rsidRPr="00DE75D1" w:rsidRDefault="00DE75D1" w:rsidP="00DE75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 xml:space="preserve">2.9. Сведения о доходах, расходах, об имуществе и обязательствах имущественного характера, представленные в соответствии с Положением депутатами, информация о результатах проверки достоверности и полноты этих сведений формируются в отдельные дела в Собрании представителей сельского поселения </w:t>
      </w:r>
      <w:proofErr w:type="gramStart"/>
      <w:r w:rsidR="00DC54BC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DE75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E75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E75D1">
        <w:rPr>
          <w:rFonts w:ascii="Times New Roman" w:hAnsi="Times New Roman" w:cs="Times New Roman"/>
          <w:sz w:val="28"/>
          <w:szCs w:val="28"/>
        </w:rPr>
        <w:t>.</w:t>
      </w:r>
    </w:p>
    <w:p w:rsidR="00DE75D1" w:rsidRPr="00DE75D1" w:rsidRDefault="00DE75D1" w:rsidP="00DE7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DE75D1">
        <w:rPr>
          <w:rFonts w:ascii="Times New Roman" w:hAnsi="Times New Roman" w:cs="Times New Roman"/>
          <w:sz w:val="28"/>
          <w:szCs w:val="28"/>
        </w:rPr>
        <w:t>Контроль за расходами депутатов, а также за расходами их супруг (супругов) и несовершеннолетних детей осуществляется государственным органом субъекта Российской Федерации (подразделением государственного органа либо должностным лицом указанного органа, ответственным за работу по профилактике коррупционных и иных правонарушений), определяемым (определяемым) законами и иными нормативными правовыми актами Самарской области, и в порядке, предусмотренном Федеральным законом от 03.12.2012 № 230-ФЗ «О контроле за соответствием</w:t>
      </w:r>
      <w:proofErr w:type="gramEnd"/>
      <w:r w:rsidRPr="00DE75D1">
        <w:rPr>
          <w:rFonts w:ascii="Times New Roman" w:hAnsi="Times New Roman" w:cs="Times New Roman"/>
          <w:sz w:val="28"/>
          <w:szCs w:val="28"/>
        </w:rPr>
        <w:t xml:space="preserve"> расходов лиц, замещающих государственные должности, и иных лиц их доходам».</w:t>
      </w:r>
    </w:p>
    <w:p w:rsidR="00DE75D1" w:rsidRPr="00DE75D1" w:rsidRDefault="00DE75D1" w:rsidP="00DE75D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III. Заключительные положения</w:t>
      </w:r>
    </w:p>
    <w:p w:rsidR="00DE75D1" w:rsidRPr="00DE75D1" w:rsidRDefault="00DE75D1" w:rsidP="00DE75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E75D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депутата, его супруги (супруга) и несовершеннолетних детей размещаются на официальном сайте муниципального района </w:t>
      </w:r>
      <w:proofErr w:type="spellStart"/>
      <w:r w:rsidRPr="00DE75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E75D1">
        <w:rPr>
          <w:rFonts w:ascii="Times New Roman" w:hAnsi="Times New Roman" w:cs="Times New Roman"/>
          <w:sz w:val="28"/>
          <w:szCs w:val="28"/>
        </w:rPr>
        <w:t xml:space="preserve">  Самарской области (вкладка сельского поселения</w:t>
      </w:r>
      <w:r w:rsidR="00DC54BC">
        <w:rPr>
          <w:rFonts w:ascii="Times New Roman" w:hAnsi="Times New Roman" w:cs="Times New Roman"/>
          <w:sz w:val="28"/>
          <w:szCs w:val="28"/>
        </w:rPr>
        <w:t xml:space="preserve"> Троицкое </w:t>
      </w:r>
      <w:r w:rsidRPr="00DE75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E75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E75D1">
        <w:rPr>
          <w:rFonts w:ascii="Times New Roman" w:hAnsi="Times New Roman" w:cs="Times New Roman"/>
          <w:sz w:val="28"/>
          <w:szCs w:val="28"/>
        </w:rPr>
        <w:t>), а в случае отсутствия этих сведений на указанном официальном сайте - представляются общероссийским и региональным средствам массовой информации для опубликования по их запросам в порядке, установленном  решением Собрания</w:t>
      </w:r>
      <w:proofErr w:type="gramEnd"/>
      <w:r w:rsidRPr="00DE75D1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proofErr w:type="gramStart"/>
      <w:r w:rsidR="00DC54BC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DC54BC">
        <w:rPr>
          <w:rFonts w:ascii="Times New Roman" w:hAnsi="Times New Roman" w:cs="Times New Roman"/>
          <w:sz w:val="28"/>
          <w:szCs w:val="28"/>
        </w:rPr>
        <w:t xml:space="preserve"> </w:t>
      </w:r>
      <w:r w:rsidRPr="00DE75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E75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E75D1">
        <w:rPr>
          <w:rFonts w:ascii="Times New Roman" w:hAnsi="Times New Roman" w:cs="Times New Roman"/>
          <w:sz w:val="28"/>
          <w:szCs w:val="28"/>
        </w:rPr>
        <w:t>.</w:t>
      </w:r>
    </w:p>
    <w:p w:rsidR="00DE75D1" w:rsidRPr="00DE75D1" w:rsidRDefault="00DE75D1" w:rsidP="00DE75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3.2. Сведения о доходах, расходах, об имуществе и обязательствах имущественного характера, представляемые в соответствии с Положением депутатами,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DE75D1" w:rsidRPr="00DE75D1" w:rsidRDefault="00DE75D1" w:rsidP="00DE7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lastRenderedPageBreak/>
        <w:t xml:space="preserve">3.3. Должностные лица сельского поселения </w:t>
      </w:r>
      <w:proofErr w:type="gramStart"/>
      <w:r w:rsidR="00DC54BC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DC54BC">
        <w:rPr>
          <w:rFonts w:ascii="Times New Roman" w:hAnsi="Times New Roman" w:cs="Times New Roman"/>
          <w:sz w:val="28"/>
          <w:szCs w:val="28"/>
        </w:rPr>
        <w:t xml:space="preserve"> </w:t>
      </w:r>
      <w:r w:rsidRPr="00DE75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E75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E75D1">
        <w:rPr>
          <w:rFonts w:ascii="Times New Roman" w:hAnsi="Times New Roman" w:cs="Times New Roman"/>
          <w:sz w:val="28"/>
          <w:szCs w:val="28"/>
        </w:rPr>
        <w:t xml:space="preserve"> Самарской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E75D1" w:rsidRDefault="00DE75D1" w:rsidP="00DE75D1">
      <w:pPr>
        <w:rPr>
          <w:sz w:val="24"/>
          <w:szCs w:val="24"/>
        </w:rPr>
      </w:pPr>
    </w:p>
    <w:p w:rsidR="00DE3B09" w:rsidRPr="00296F74" w:rsidRDefault="00DE3B09">
      <w:pPr>
        <w:rPr>
          <w:rFonts w:ascii="Times New Roman" w:hAnsi="Times New Roman" w:cs="Times New Roman"/>
          <w:sz w:val="28"/>
          <w:szCs w:val="28"/>
        </w:rPr>
      </w:pPr>
    </w:p>
    <w:sectPr w:rsidR="00DE3B09" w:rsidRPr="00296F74" w:rsidSect="00B77689"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B16"/>
    <w:rsid w:val="00226C0C"/>
    <w:rsid w:val="00296F74"/>
    <w:rsid w:val="00355C3F"/>
    <w:rsid w:val="004C1D82"/>
    <w:rsid w:val="005119FB"/>
    <w:rsid w:val="005C6B16"/>
    <w:rsid w:val="009126DF"/>
    <w:rsid w:val="0093752A"/>
    <w:rsid w:val="00B254A0"/>
    <w:rsid w:val="00B77689"/>
    <w:rsid w:val="00BA0807"/>
    <w:rsid w:val="00C002DC"/>
    <w:rsid w:val="00DC54BC"/>
    <w:rsid w:val="00DE3B09"/>
    <w:rsid w:val="00DE75D1"/>
    <w:rsid w:val="00E460C9"/>
    <w:rsid w:val="00ED7937"/>
    <w:rsid w:val="00FB09F8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6B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3">
    <w:name w:val="Hyperlink"/>
    <w:basedOn w:val="a0"/>
    <w:uiPriority w:val="99"/>
    <w:semiHidden/>
    <w:unhideWhenUsed/>
    <w:rsid w:val="005C6B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7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84D615F89351E9B259DDD42BFD25D16E5B5C9EDA087CC0E5312DED7353CD053C9DD0D35A05036C6Et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84D615F89351E9B259DDD42BFD25D16E5E509DDE0A7CC0E5312DED7353CD053C9DD0D35A0503696Et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84D615F89351E9B259DDD42BFD25D16E5B5C9EDA087CC0E5312DED7353CD053C9DD0D35A05036C6Et8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836D~1\AppData\Local\Temp\Rar$DIa0.647\2_&#1054;%20&#1087;&#1088;&#1077;&#1076;&#1086;&#1089;&#1090;&#1072;&#1074;&#1083;&#1077;&#1085;&#1080;&#1080;%20&#1089;&#1074;&#1077;&#1076;&#1077;&#1085;&#1080;&#1081;%20&#1086;%20&#1076;&#1086;&#1093;&#1086;&#1076;&#1072;&#1093;%20&#1076;&#1077;&#1087;&#1091;&#1090;&#1072;&#1090;&#1072;&#1084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84D615F89351E9B259DDD42BFD25D16E5E509DDE0A7CC0E5312DED7353CD053C9DD0D35A0503696E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0105-A7D0-44BD-9491-B5A96535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17</cp:revision>
  <cp:lastPrinted>2016-03-29T07:01:00Z</cp:lastPrinted>
  <dcterms:created xsi:type="dcterms:W3CDTF">2016-02-02T07:07:00Z</dcterms:created>
  <dcterms:modified xsi:type="dcterms:W3CDTF">2016-03-29T07:05:00Z</dcterms:modified>
</cp:coreProperties>
</file>