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>СЕЛЬСКОГО ПОСЕЛЕНИЯ ЖЕМКОВКА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B55D92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декабря </w:t>
      </w:r>
      <w:r w:rsidRPr="007755E2">
        <w:rPr>
          <w:b/>
          <w:sz w:val="28"/>
          <w:szCs w:val="28"/>
        </w:rPr>
        <w:t xml:space="preserve"> 2020 г.                                                </w:t>
      </w:r>
      <w:r>
        <w:rPr>
          <w:b/>
          <w:sz w:val="28"/>
          <w:szCs w:val="28"/>
        </w:rPr>
        <w:t xml:space="preserve">                             № 9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33166C">
        <w:rPr>
          <w:b/>
          <w:bCs/>
          <w:sz w:val="28"/>
          <w:szCs w:val="28"/>
        </w:rPr>
        <w:t>Жемковка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6E2DA9">
        <w:rPr>
          <w:b/>
          <w:bCs/>
          <w:sz w:val="28"/>
          <w:szCs w:val="28"/>
        </w:rPr>
        <w:t>Сызранский</w:t>
      </w:r>
      <w:proofErr w:type="spellEnd"/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B55D92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</w:t>
      </w:r>
      <w:proofErr w:type="gramStart"/>
      <w:r w:rsidRPr="008C632F">
        <w:rPr>
          <w:sz w:val="28"/>
          <w:szCs w:val="28"/>
        </w:rPr>
        <w:t xml:space="preserve">самоуправления в Российской Федерации», Уставом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0" w:name="_Hlk58852267"/>
      <w:r w:rsidR="0033166C" w:rsidRPr="0033166C">
        <w:rPr>
          <w:sz w:val="28"/>
          <w:szCs w:val="28"/>
        </w:rPr>
        <w:t>20.12.2013 № 43</w:t>
      </w:r>
      <w:bookmarkEnd w:id="0"/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</w:t>
      </w:r>
      <w:proofErr w:type="gramEnd"/>
      <w:r w:rsidR="006E2DA9" w:rsidRPr="006E2DA9">
        <w:rPr>
          <w:sz w:val="28"/>
          <w:szCs w:val="28"/>
        </w:rPr>
        <w:t xml:space="preserve">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от </w:t>
      </w:r>
      <w:r w:rsidR="00DB5AEE">
        <w:rPr>
          <w:sz w:val="28"/>
          <w:szCs w:val="28"/>
        </w:rPr>
        <w:t>30.07</w:t>
      </w:r>
      <w:r w:rsidR="006E2DA9" w:rsidRPr="006E2DA9">
        <w:rPr>
          <w:sz w:val="28"/>
          <w:szCs w:val="28"/>
        </w:rPr>
        <w:t xml:space="preserve">.2019 № </w:t>
      </w:r>
      <w:r w:rsidR="00DB5AEE">
        <w:rPr>
          <w:sz w:val="28"/>
          <w:szCs w:val="28"/>
        </w:rPr>
        <w:t>1</w:t>
      </w:r>
      <w:r w:rsidR="0033166C">
        <w:rPr>
          <w:sz w:val="28"/>
          <w:szCs w:val="28"/>
        </w:rPr>
        <w:t>7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D93F1C" w:rsidRPr="00D93F1C">
        <w:rPr>
          <w:sz w:val="28"/>
          <w:szCs w:val="28"/>
        </w:rPr>
        <w:t>23</w:t>
      </w:r>
      <w:r w:rsidR="00E72DE5" w:rsidRPr="00E72DE5">
        <w:rPr>
          <w:sz w:val="28"/>
          <w:szCs w:val="28"/>
        </w:rPr>
        <w:t>.1</w:t>
      </w:r>
      <w:r w:rsidR="00D93F1C" w:rsidRPr="00D93F1C">
        <w:rPr>
          <w:sz w:val="28"/>
          <w:szCs w:val="28"/>
        </w:rPr>
        <w:t>2</w:t>
      </w:r>
      <w:r w:rsidR="00093A26" w:rsidRPr="00E72DE5">
        <w:rPr>
          <w:sz w:val="28"/>
          <w:szCs w:val="28"/>
        </w:rPr>
        <w:t>.</w:t>
      </w:r>
      <w:r w:rsidRPr="00E72DE5">
        <w:rPr>
          <w:sz w:val="28"/>
          <w:szCs w:val="28"/>
        </w:rPr>
        <w:t xml:space="preserve">2020 по </w:t>
      </w:r>
      <w:r w:rsidR="00D93F1C" w:rsidRPr="00D93F1C">
        <w:rPr>
          <w:sz w:val="28"/>
          <w:szCs w:val="28"/>
        </w:rPr>
        <w:t>27</w:t>
      </w:r>
      <w:r w:rsidR="00D93F1C">
        <w:rPr>
          <w:sz w:val="28"/>
          <w:szCs w:val="28"/>
        </w:rPr>
        <w:t>.01.2021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6E2DA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 (далее – </w:t>
      </w:r>
      <w:r w:rsidR="006E2DA9"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bookmarkStart w:id="1" w:name="_Hlk58852213"/>
      <w:r w:rsidR="0033166C" w:rsidRPr="0033166C">
        <w:rPr>
          <w:sz w:val="28"/>
          <w:szCs w:val="28"/>
        </w:rPr>
        <w:t xml:space="preserve">446061, Самарская область, Сызранский район, с. </w:t>
      </w:r>
      <w:proofErr w:type="spellStart"/>
      <w:r w:rsidR="0033166C" w:rsidRPr="0033166C">
        <w:rPr>
          <w:sz w:val="28"/>
          <w:szCs w:val="28"/>
        </w:rPr>
        <w:t>Жемковка</w:t>
      </w:r>
      <w:proofErr w:type="spellEnd"/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33166C" w:rsidRPr="0033166C">
        <w:rPr>
          <w:sz w:val="28"/>
          <w:szCs w:val="28"/>
        </w:rPr>
        <w:t>Советская, 50</w:t>
      </w:r>
      <w:bookmarkEnd w:id="1"/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D93F1C">
        <w:rPr>
          <w:sz w:val="28"/>
          <w:szCs w:val="28"/>
        </w:rPr>
        <w:t>30</w:t>
      </w:r>
      <w:r w:rsidR="00E72DE5" w:rsidRPr="00E72DE5">
        <w:rPr>
          <w:sz w:val="28"/>
          <w:szCs w:val="28"/>
        </w:rPr>
        <w:t>.12</w:t>
      </w:r>
      <w:r w:rsidR="00093A26" w:rsidRPr="00E72DE5">
        <w:rPr>
          <w:sz w:val="28"/>
          <w:szCs w:val="28"/>
        </w:rPr>
        <w:t>.</w:t>
      </w:r>
      <w:r w:rsidRPr="00E72DE5">
        <w:rPr>
          <w:sz w:val="28"/>
          <w:szCs w:val="28"/>
        </w:rPr>
        <w:t xml:space="preserve">2020 по </w:t>
      </w:r>
      <w:r w:rsidR="00D93F1C">
        <w:rPr>
          <w:sz w:val="28"/>
          <w:szCs w:val="28"/>
        </w:rPr>
        <w:t>25.01.2021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B55D92" w:rsidRPr="008736DF" w:rsidRDefault="00B55D92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58852198"/>
      <w:r w:rsidRPr="008736DF">
        <w:rPr>
          <w:sz w:val="28"/>
          <w:szCs w:val="28"/>
        </w:rPr>
        <w:t>в поселке Дружба, п. Красное Поле – 18.01.2021 г. в 13.00</w:t>
      </w:r>
      <w:r w:rsidR="0033166C" w:rsidRPr="008736DF">
        <w:rPr>
          <w:sz w:val="28"/>
          <w:szCs w:val="28"/>
        </w:rPr>
        <w:t xml:space="preserve"> </w:t>
      </w:r>
    </w:p>
    <w:p w:rsidR="0033166C" w:rsidRPr="008736DF" w:rsidRDefault="0033166C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по адресу: </w:t>
      </w:r>
      <w:r w:rsidR="00B55D92" w:rsidRPr="008736DF">
        <w:rPr>
          <w:sz w:val="28"/>
          <w:szCs w:val="28"/>
        </w:rPr>
        <w:t xml:space="preserve">ул. </w:t>
      </w:r>
      <w:proofErr w:type="gramStart"/>
      <w:r w:rsidR="00B55D92" w:rsidRPr="008736DF">
        <w:rPr>
          <w:sz w:val="28"/>
          <w:szCs w:val="28"/>
        </w:rPr>
        <w:t>Северная</w:t>
      </w:r>
      <w:proofErr w:type="gramEnd"/>
      <w:r w:rsidR="00B55D92" w:rsidRPr="008736DF">
        <w:rPr>
          <w:sz w:val="28"/>
          <w:szCs w:val="28"/>
        </w:rPr>
        <w:t xml:space="preserve"> д.14</w:t>
      </w:r>
      <w:r w:rsidRPr="008736DF">
        <w:rPr>
          <w:sz w:val="28"/>
          <w:szCs w:val="28"/>
        </w:rPr>
        <w:t>;</w:t>
      </w:r>
    </w:p>
    <w:p w:rsidR="0033166C" w:rsidRPr="008736DF" w:rsidRDefault="00B55D92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в селе </w:t>
      </w:r>
      <w:proofErr w:type="spellStart"/>
      <w:r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– 19.01.2021 г. в 14.00</w:t>
      </w:r>
      <w:r w:rsidR="0033166C" w:rsidRPr="008736DF">
        <w:rPr>
          <w:sz w:val="28"/>
          <w:szCs w:val="28"/>
        </w:rPr>
        <w:t xml:space="preserve"> по адресу: </w:t>
      </w:r>
      <w:r w:rsidRPr="008736DF">
        <w:rPr>
          <w:sz w:val="28"/>
          <w:szCs w:val="28"/>
        </w:rPr>
        <w:t xml:space="preserve">ул. </w:t>
      </w:r>
      <w:proofErr w:type="gramStart"/>
      <w:r w:rsidRPr="008736DF">
        <w:rPr>
          <w:sz w:val="28"/>
          <w:szCs w:val="28"/>
        </w:rPr>
        <w:t>Советская</w:t>
      </w:r>
      <w:proofErr w:type="gramEnd"/>
      <w:r w:rsidRPr="008736DF">
        <w:rPr>
          <w:sz w:val="28"/>
          <w:szCs w:val="28"/>
        </w:rPr>
        <w:t>, 50</w:t>
      </w:r>
      <w:r w:rsidR="0033166C" w:rsidRPr="008736DF">
        <w:rPr>
          <w:sz w:val="28"/>
          <w:szCs w:val="28"/>
        </w:rPr>
        <w:t>;</w:t>
      </w:r>
    </w:p>
    <w:p w:rsidR="0033166C" w:rsidRPr="008736DF" w:rsidRDefault="00B55D92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>в селе Трубетчино – 18.01.2021 г. в 14.00 по адресу: ул. Королева,7 ДК</w:t>
      </w:r>
      <w:r w:rsidR="0033166C" w:rsidRPr="008736DF">
        <w:rPr>
          <w:sz w:val="28"/>
          <w:szCs w:val="28"/>
        </w:rPr>
        <w:t>.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</w:t>
      </w:r>
      <w:r w:rsidRPr="008C632F">
        <w:rPr>
          <w:sz w:val="28"/>
          <w:szCs w:val="28"/>
        </w:rPr>
        <w:lastRenderedPageBreak/>
        <w:t xml:space="preserve">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A616EF">
        <w:rPr>
          <w:sz w:val="28"/>
          <w:szCs w:val="28"/>
        </w:rPr>
        <w:t>30.</w:t>
      </w:r>
      <w:r w:rsidR="00D92C2A" w:rsidRPr="00494414">
        <w:rPr>
          <w:sz w:val="28"/>
          <w:szCs w:val="28"/>
        </w:rPr>
        <w:t>1</w:t>
      </w:r>
      <w:r w:rsidR="00E72DE5" w:rsidRPr="00494414">
        <w:rPr>
          <w:sz w:val="28"/>
          <w:szCs w:val="28"/>
        </w:rPr>
        <w:t>2</w:t>
      </w:r>
      <w:r w:rsidR="00093A26" w:rsidRPr="00494414">
        <w:rPr>
          <w:sz w:val="28"/>
          <w:szCs w:val="28"/>
        </w:rPr>
        <w:t>.</w:t>
      </w:r>
      <w:r w:rsidRPr="00494414">
        <w:rPr>
          <w:sz w:val="28"/>
          <w:szCs w:val="28"/>
        </w:rPr>
        <w:t xml:space="preserve">2020 по </w:t>
      </w:r>
      <w:r w:rsidR="00A616EF">
        <w:rPr>
          <w:sz w:val="28"/>
          <w:szCs w:val="28"/>
        </w:rPr>
        <w:t>25.01.2021</w:t>
      </w:r>
      <w:r w:rsidRPr="00494414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33166C">
        <w:rPr>
          <w:noProof/>
          <w:sz w:val="28"/>
          <w:szCs w:val="28"/>
        </w:rPr>
        <w:t>Вестник Жемковки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A616EF">
        <w:rPr>
          <w:sz w:val="28"/>
          <w:szCs w:val="28"/>
        </w:rPr>
        <w:t>23.12</w:t>
      </w:r>
      <w:r w:rsidRPr="00494414">
        <w:rPr>
          <w:sz w:val="28"/>
          <w:szCs w:val="28"/>
        </w:rPr>
        <w:t>.2020;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A616EF">
        <w:rPr>
          <w:sz w:val="28"/>
          <w:szCs w:val="28"/>
        </w:rPr>
        <w:t>30</w:t>
      </w:r>
      <w:r w:rsidR="00D92C2A" w:rsidRPr="00494414">
        <w:rPr>
          <w:sz w:val="28"/>
          <w:szCs w:val="28"/>
        </w:rPr>
        <w:t>.1</w:t>
      </w:r>
      <w:r w:rsidR="00E72DE5" w:rsidRPr="00494414">
        <w:rPr>
          <w:sz w:val="28"/>
          <w:szCs w:val="28"/>
        </w:rPr>
        <w:t>2</w:t>
      </w:r>
      <w:r w:rsidRPr="00494414">
        <w:rPr>
          <w:sz w:val="28"/>
          <w:szCs w:val="28"/>
        </w:rPr>
        <w:t>.20</w:t>
      </w:r>
      <w:r w:rsidR="00FD6FFF" w:rsidRPr="00494414">
        <w:rPr>
          <w:sz w:val="28"/>
          <w:szCs w:val="28"/>
        </w:rPr>
        <w:t>20</w:t>
      </w:r>
      <w:r w:rsidRPr="00494414">
        <w:rPr>
          <w:sz w:val="28"/>
          <w:szCs w:val="28"/>
        </w:rPr>
        <w:t>.</w:t>
      </w:r>
    </w:p>
    <w:p w:rsidR="00E02DE9" w:rsidRPr="008736DF" w:rsidRDefault="00E02DE9" w:rsidP="00B55D92">
      <w:pPr>
        <w:spacing w:line="360" w:lineRule="auto"/>
        <w:ind w:firstLine="709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B55D92" w:rsidRPr="008736DF">
        <w:rPr>
          <w:noProof/>
          <w:sz w:val="28"/>
          <w:szCs w:val="28"/>
        </w:rPr>
        <w:lastRenderedPageBreak/>
        <w:t>Симакову Татьяну Николаевну.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33166C"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муниципального района </w:t>
      </w:r>
      <w:proofErr w:type="spellStart"/>
      <w:r w:rsidR="006E2DA9" w:rsidRPr="008736DF">
        <w:rPr>
          <w:sz w:val="28"/>
          <w:szCs w:val="28"/>
        </w:rPr>
        <w:t>Сызранский</w:t>
      </w:r>
      <w:proofErr w:type="spellEnd"/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proofErr w:type="spellStart"/>
      <w:r w:rsidR="00B55D92" w:rsidRPr="008736DF">
        <w:rPr>
          <w:sz w:val="28"/>
          <w:szCs w:val="28"/>
        </w:rPr>
        <w:t>Лашкину</w:t>
      </w:r>
      <w:proofErr w:type="spellEnd"/>
      <w:r w:rsidR="00B55D92" w:rsidRPr="008736DF">
        <w:rPr>
          <w:sz w:val="28"/>
          <w:szCs w:val="28"/>
        </w:rPr>
        <w:t xml:space="preserve"> Татьяну Александровну</w:t>
      </w:r>
      <w:r w:rsidRPr="008736D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33166C">
        <w:rPr>
          <w:noProof/>
          <w:sz w:val="28"/>
          <w:szCs w:val="28"/>
        </w:rPr>
        <w:t>Вестник Жемковки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b/>
          <w:sz w:val="28"/>
          <w:szCs w:val="28"/>
        </w:rPr>
        <w:t>Жемковка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b/>
          <w:sz w:val="28"/>
          <w:szCs w:val="28"/>
        </w:rPr>
        <w:t>Сызранский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b/>
          <w:sz w:val="28"/>
          <w:szCs w:val="28"/>
        </w:rPr>
        <w:t>Т.А.Лашкина</w:t>
      </w:r>
      <w:proofErr w:type="spellEnd"/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Default="00F615AD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proofErr w:type="spellStart"/>
      <w:r>
        <w:t>Жемковка</w:t>
      </w:r>
      <w:proofErr w:type="spellEnd"/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proofErr w:type="spellStart"/>
      <w:r>
        <w:t>Сызранский</w:t>
      </w:r>
      <w:proofErr w:type="spellEnd"/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F615AD" w:rsidP="00F615AD">
      <w:pPr>
        <w:ind w:left="4962"/>
        <w:jc w:val="right"/>
      </w:pPr>
      <w:r>
        <w:t>от 22.12.2020г. № 9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ЖЕМКОВКА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</w:t>
      </w:r>
      <w:proofErr w:type="gramEnd"/>
      <w:r w:rsidRPr="005347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20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43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t xml:space="preserve">1) </w:t>
      </w:r>
      <w:r>
        <w:rPr>
          <w:sz w:val="28"/>
          <w:szCs w:val="28"/>
        </w:rPr>
        <w:t>в статье 2 Правил: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3:</w:t>
      </w:r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</w:t>
      </w:r>
      <w:bookmarkStart w:id="3" w:name="_Hlk50963787"/>
      <w:r>
        <w:rPr>
          <w:sz w:val="28"/>
          <w:szCs w:val="28"/>
        </w:rPr>
        <w:t xml:space="preserve"> «</w:t>
      </w:r>
      <w:r w:rsidRPr="00C30E1F">
        <w:rPr>
          <w:sz w:val="28"/>
          <w:szCs w:val="28"/>
        </w:rPr>
        <w:t>муниципальных нужд и (или) нужд местного населения поселения</w:t>
      </w:r>
      <w:bookmarkEnd w:id="3"/>
      <w:r>
        <w:rPr>
          <w:sz w:val="28"/>
          <w:szCs w:val="28"/>
        </w:rPr>
        <w:t>»;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 и 2 части 4 признать утратившими силу;</w:t>
      </w:r>
    </w:p>
    <w:p w:rsidR="00F615AD" w:rsidRPr="00080CE4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1 статьи</w:t>
      </w:r>
      <w:r w:rsidRPr="00DE3FA9">
        <w:rPr>
          <w:sz w:val="28"/>
          <w:szCs w:val="28"/>
        </w:rPr>
        <w:t xml:space="preserve"> 8 Правил</w:t>
      </w:r>
      <w:r>
        <w:rPr>
          <w:sz w:val="28"/>
          <w:szCs w:val="28"/>
        </w:rPr>
        <w:t xml:space="preserve"> </w:t>
      </w:r>
      <w:r w:rsidRPr="00080CE4">
        <w:rPr>
          <w:sz w:val="28"/>
          <w:szCs w:val="28"/>
        </w:rPr>
        <w:t>дополнить предложением следующего содержания: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080CE4">
        <w:rPr>
          <w:sz w:val="28"/>
          <w:szCs w:val="28"/>
        </w:rPr>
        <w:t>«</w:t>
      </w:r>
      <w:bookmarkStart w:id="4" w:name="_Hlk50964017"/>
      <w:r w:rsidRPr="00080CE4">
        <w:rPr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080CE4">
        <w:rPr>
          <w:sz w:val="28"/>
          <w:szCs w:val="28"/>
        </w:rPr>
        <w:t>.</w:t>
      </w:r>
      <w:bookmarkEnd w:id="4"/>
      <w:r w:rsidRPr="00080CE4">
        <w:rPr>
          <w:sz w:val="28"/>
          <w:szCs w:val="28"/>
        </w:rPr>
        <w:t>»</w:t>
      </w:r>
      <w:proofErr w:type="gramEnd"/>
      <w:r w:rsidRPr="00080CE4">
        <w:rPr>
          <w:sz w:val="28"/>
          <w:szCs w:val="28"/>
        </w:rPr>
        <w:t>;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E3FA9">
        <w:rPr>
          <w:sz w:val="28"/>
          <w:szCs w:val="28"/>
        </w:rPr>
        <w:t xml:space="preserve"> 9 Правил</w:t>
      </w:r>
      <w:r>
        <w:rPr>
          <w:sz w:val="28"/>
          <w:szCs w:val="28"/>
        </w:rPr>
        <w:t>:</w:t>
      </w:r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</w:t>
      </w:r>
      <w:r w:rsidRPr="00DE3FA9">
        <w:rPr>
          <w:sz w:val="28"/>
          <w:szCs w:val="28"/>
        </w:rPr>
        <w:t xml:space="preserve">изложить в следующей редакции: </w:t>
      </w:r>
      <w:bookmarkStart w:id="5" w:name="_Toc131313928"/>
      <w:bookmarkStart w:id="6" w:name="_Toc215295515"/>
      <w:bookmarkStart w:id="7" w:name="_Toc234175864"/>
      <w:bookmarkStart w:id="8" w:name="_Toc234176032"/>
      <w:bookmarkStart w:id="9" w:name="_Toc209979976"/>
      <w:bookmarkStart w:id="10" w:name="_Toc103606939"/>
      <w:bookmarkStart w:id="11" w:name="_Toc131313933"/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Hlk522270964"/>
      <w:bookmarkEnd w:id="5"/>
      <w:bookmarkEnd w:id="6"/>
      <w:bookmarkEnd w:id="7"/>
      <w:bookmarkEnd w:id="8"/>
      <w:bookmarkEnd w:id="9"/>
      <w:r>
        <w:rPr>
          <w:sz w:val="28"/>
          <w:szCs w:val="28"/>
        </w:rPr>
        <w:t>«</w:t>
      </w:r>
      <w:r w:rsidRPr="00DE3FA9">
        <w:rPr>
          <w:sz w:val="28"/>
          <w:szCs w:val="28"/>
        </w:rPr>
        <w:t xml:space="preserve">4. </w:t>
      </w:r>
      <w:bookmarkStart w:id="13" w:name="_Hlk50964310"/>
      <w:r w:rsidRPr="00DE3FA9">
        <w:rPr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E3FA9">
        <w:rPr>
          <w:sz w:val="28"/>
          <w:szCs w:val="28"/>
        </w:rPr>
        <w:t>подготовленной</w:t>
      </w:r>
      <w:proofErr w:type="gramEnd"/>
      <w:r w:rsidRPr="00DE3FA9">
        <w:rPr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 w:rsidRPr="00DE3FA9">
        <w:rPr>
          <w:sz w:val="28"/>
          <w:szCs w:val="28"/>
        </w:rPr>
        <w:t>.</w:t>
      </w:r>
      <w:bookmarkEnd w:id="13"/>
      <w:r>
        <w:rPr>
          <w:sz w:val="28"/>
          <w:szCs w:val="28"/>
        </w:rPr>
        <w:t>»;</w:t>
      </w:r>
      <w:proofErr w:type="gramEnd"/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5 следующего содержания: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4" w:name="_Hlk50964339"/>
      <w:r w:rsidRPr="00DE3FA9">
        <w:rPr>
          <w:sz w:val="28"/>
          <w:szCs w:val="28"/>
        </w:rPr>
        <w:t xml:space="preserve">5. </w:t>
      </w:r>
      <w:proofErr w:type="gramStart"/>
      <w:r w:rsidRPr="00DE3FA9">
        <w:rPr>
          <w:sz w:val="28"/>
          <w:szCs w:val="28"/>
        </w:rPr>
        <w:t xml:space="preserve"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</w:t>
      </w:r>
      <w:r w:rsidRPr="00DE3FA9">
        <w:rPr>
          <w:sz w:val="28"/>
          <w:szCs w:val="28"/>
        </w:rPr>
        <w:lastRenderedPageBreak/>
        <w:t>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DE3FA9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DE3FA9">
        <w:rPr>
          <w:sz w:val="28"/>
          <w:szCs w:val="28"/>
        </w:rPr>
        <w:t xml:space="preserve"> Самарской области, </w:t>
      </w:r>
      <w:proofErr w:type="gramStart"/>
      <w:r w:rsidRPr="00DE3FA9">
        <w:rPr>
          <w:sz w:val="28"/>
          <w:szCs w:val="28"/>
        </w:rPr>
        <w:t>указанными</w:t>
      </w:r>
      <w:proofErr w:type="gramEnd"/>
      <w:r w:rsidRPr="00DE3FA9">
        <w:rPr>
          <w:sz w:val="28"/>
          <w:szCs w:val="28"/>
        </w:rPr>
        <w:t xml:space="preserve"> соответственно в частях 18 – 20 статьи 45 Градостроительного кодекса Российской Федерации.</w:t>
      </w:r>
      <w:bookmarkEnd w:id="12"/>
      <w:bookmarkEnd w:id="14"/>
      <w:r>
        <w:rPr>
          <w:sz w:val="28"/>
          <w:szCs w:val="28"/>
        </w:rPr>
        <w:t>»;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_Принятие_решения_о"/>
      <w:bookmarkStart w:id="16" w:name="dst100153"/>
      <w:bookmarkStart w:id="17" w:name="dst100154"/>
      <w:bookmarkStart w:id="18" w:name="dst100155"/>
      <w:bookmarkStart w:id="19" w:name="Par2"/>
      <w:bookmarkStart w:id="20" w:name="_Подготовка_документации_по"/>
      <w:bookmarkEnd w:id="15"/>
      <w:bookmarkEnd w:id="16"/>
      <w:bookmarkEnd w:id="17"/>
      <w:bookmarkEnd w:id="18"/>
      <w:bookmarkEnd w:id="19"/>
      <w:bookmarkEnd w:id="20"/>
      <w:r>
        <w:rPr>
          <w:sz w:val="28"/>
          <w:szCs w:val="28"/>
        </w:rPr>
        <w:t>4</w:t>
      </w:r>
      <w:r w:rsidRPr="00DE3FA9">
        <w:rPr>
          <w:sz w:val="28"/>
          <w:szCs w:val="28"/>
        </w:rPr>
        <w:t>) статьи 10</w:t>
      </w:r>
      <w:r>
        <w:rPr>
          <w:sz w:val="28"/>
          <w:szCs w:val="28"/>
        </w:rPr>
        <w:t xml:space="preserve"> – 12 </w:t>
      </w:r>
      <w:r w:rsidRPr="00DE3FA9">
        <w:rPr>
          <w:sz w:val="28"/>
          <w:szCs w:val="28"/>
        </w:rPr>
        <w:t>Правил признать утратившими силу;</w:t>
      </w:r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5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E3FA9">
        <w:rPr>
          <w:sz w:val="28"/>
          <w:szCs w:val="28"/>
        </w:rPr>
        <w:t xml:space="preserve"> 13 Правил изложить в следующей редакции: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DE3FA9">
        <w:rPr>
          <w:sz w:val="28"/>
          <w:szCs w:val="28"/>
        </w:rPr>
        <w:t xml:space="preserve">. </w:t>
      </w:r>
      <w:bookmarkStart w:id="21" w:name="_Hlk50964726"/>
      <w:proofErr w:type="gramStart"/>
      <w:r w:rsidRPr="00DE3FA9">
        <w:rPr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DE3FA9">
        <w:rPr>
          <w:sz w:val="28"/>
          <w:szCs w:val="28"/>
        </w:rPr>
        <w:t xml:space="preserve"> </w:t>
      </w:r>
      <w:proofErr w:type="gramStart"/>
      <w:r w:rsidRPr="00DE3FA9">
        <w:rPr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DE3FA9">
        <w:rPr>
          <w:sz w:val="28"/>
          <w:szCs w:val="28"/>
        </w:rPr>
        <w:t xml:space="preserve"> </w:t>
      </w:r>
      <w:proofErr w:type="gramStart"/>
      <w:r w:rsidRPr="00DE3FA9">
        <w:rPr>
          <w:sz w:val="28"/>
          <w:szCs w:val="28"/>
        </w:rPr>
        <w:t>поселения, принимаемым в соответствии с Уставом поселения и настоящими Правилами</w:t>
      </w:r>
      <w:bookmarkEnd w:id="21"/>
      <w:r w:rsidRPr="00DE3FA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3FA9">
        <w:rPr>
          <w:sz w:val="28"/>
          <w:szCs w:val="28"/>
        </w:rPr>
        <w:t>) статьи 14 – 16</w:t>
      </w:r>
      <w:r>
        <w:rPr>
          <w:sz w:val="28"/>
          <w:szCs w:val="28"/>
        </w:rPr>
        <w:t>.7</w:t>
      </w:r>
      <w:r w:rsidRPr="00DE3FA9">
        <w:rPr>
          <w:sz w:val="28"/>
          <w:szCs w:val="28"/>
        </w:rPr>
        <w:t xml:space="preserve"> Правил признать утратившими силу;</w:t>
      </w:r>
    </w:p>
    <w:bookmarkEnd w:id="10"/>
    <w:bookmarkEnd w:id="11"/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3FA9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части 1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E3FA9">
        <w:rPr>
          <w:sz w:val="28"/>
          <w:szCs w:val="28"/>
        </w:rPr>
        <w:t xml:space="preserve"> 18 Правил</w:t>
      </w:r>
      <w:r>
        <w:rPr>
          <w:sz w:val="28"/>
          <w:szCs w:val="28"/>
        </w:rPr>
        <w:t xml:space="preserve"> </w:t>
      </w:r>
      <w:r w:rsidRPr="00DE3FA9">
        <w:rPr>
          <w:sz w:val="28"/>
          <w:szCs w:val="28"/>
        </w:rPr>
        <w:t xml:space="preserve">слова «по итогам размещения заказа» </w:t>
      </w:r>
      <w:r w:rsidRPr="00DE3FA9">
        <w:rPr>
          <w:sz w:val="28"/>
          <w:szCs w:val="28"/>
        </w:rPr>
        <w:lastRenderedPageBreak/>
        <w:t>исключить;</w:t>
      </w:r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3FA9">
        <w:rPr>
          <w:sz w:val="28"/>
          <w:szCs w:val="28"/>
        </w:rPr>
        <w:t>)</w:t>
      </w:r>
      <w:r>
        <w:rPr>
          <w:sz w:val="28"/>
          <w:szCs w:val="28"/>
        </w:rPr>
        <w:t xml:space="preserve"> часть 6.2 статьи 19 Правил изложить в следующей редакции</w:t>
      </w:r>
      <w:r w:rsidRPr="00DE3FA9">
        <w:rPr>
          <w:sz w:val="28"/>
          <w:szCs w:val="28"/>
        </w:rPr>
        <w:t xml:space="preserve">: </w:t>
      </w:r>
    </w:p>
    <w:p w:rsidR="00F615AD" w:rsidRPr="00DE3FA9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_Hlk7440436"/>
      <w:r>
        <w:rPr>
          <w:sz w:val="28"/>
          <w:szCs w:val="28"/>
        </w:rPr>
        <w:t>«</w:t>
      </w:r>
      <w:r w:rsidRPr="00DE3FA9">
        <w:rPr>
          <w:sz w:val="28"/>
          <w:szCs w:val="28"/>
        </w:rPr>
        <w:t xml:space="preserve">6.2. </w:t>
      </w:r>
      <w:bookmarkStart w:id="23" w:name="_Hlk50965257"/>
      <w:proofErr w:type="gramStart"/>
      <w:r w:rsidRPr="00DE3FA9">
        <w:rPr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DE3FA9">
        <w:rPr>
          <w:sz w:val="28"/>
          <w:szCs w:val="28"/>
        </w:rPr>
        <w:t xml:space="preserve"> </w:t>
      </w:r>
      <w:proofErr w:type="gramStart"/>
      <w:r w:rsidRPr="00DE3FA9">
        <w:rPr>
          <w:sz w:val="28"/>
          <w:szCs w:val="28"/>
        </w:rPr>
        <w:t>границах</w:t>
      </w:r>
      <w:proofErr w:type="gramEnd"/>
      <w:r w:rsidRPr="00DE3FA9">
        <w:rPr>
          <w:sz w:val="28"/>
          <w:szCs w:val="28"/>
        </w:rPr>
        <w:t xml:space="preserve"> такого земельного участка, выдачи разрешений на строительство.</w:t>
      </w:r>
      <w:bookmarkEnd w:id="22"/>
      <w:bookmarkEnd w:id="23"/>
      <w:r w:rsidRPr="00DE3FA9">
        <w:rPr>
          <w:sz w:val="28"/>
          <w:szCs w:val="28"/>
        </w:rPr>
        <w:t>»;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4EC1">
        <w:rPr>
          <w:sz w:val="28"/>
          <w:szCs w:val="28"/>
        </w:rPr>
        <w:t>) стать</w:t>
      </w:r>
      <w:r>
        <w:rPr>
          <w:sz w:val="28"/>
          <w:szCs w:val="28"/>
        </w:rPr>
        <w:t>ю</w:t>
      </w:r>
      <w:r w:rsidRPr="006A4EC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 </w:t>
      </w:r>
      <w:r w:rsidRPr="006A4EC1">
        <w:rPr>
          <w:sz w:val="28"/>
          <w:szCs w:val="28"/>
        </w:rPr>
        <w:t>Правил изложить в следующей редакции:</w:t>
      </w:r>
    </w:p>
    <w:p w:rsidR="00F615AD" w:rsidRPr="006A4EC1" w:rsidRDefault="00F615AD" w:rsidP="00F615AD">
      <w:pPr>
        <w:ind w:firstLine="709"/>
        <w:jc w:val="both"/>
        <w:rPr>
          <w:b/>
          <w:bCs/>
          <w:sz w:val="28"/>
          <w:szCs w:val="28"/>
          <w:u w:color="FFFFFF"/>
        </w:rPr>
      </w:pPr>
      <w:r w:rsidRPr="006A4EC1">
        <w:rPr>
          <w:sz w:val="28"/>
          <w:szCs w:val="28"/>
        </w:rPr>
        <w:t>«</w:t>
      </w:r>
      <w:r w:rsidRPr="006A4EC1">
        <w:rPr>
          <w:b/>
          <w:bCs/>
          <w:sz w:val="28"/>
          <w:szCs w:val="28"/>
          <w:u w:color="FFFFFF"/>
        </w:rPr>
        <w:t>Статья 3</w:t>
      </w:r>
      <w:r>
        <w:rPr>
          <w:b/>
          <w:bCs/>
          <w:sz w:val="28"/>
          <w:szCs w:val="28"/>
          <w:u w:color="FFFFFF"/>
        </w:rPr>
        <w:t>5</w:t>
      </w:r>
      <w:r w:rsidRPr="006A4EC1">
        <w:rPr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bookmarkStart w:id="24" w:name="_Hlk50967324"/>
      <w:r w:rsidRPr="006A4EC1">
        <w:rPr>
          <w:sz w:val="28"/>
          <w:szCs w:val="28"/>
          <w:u w:color="FFFFFF"/>
        </w:rPr>
        <w:t xml:space="preserve">1. </w:t>
      </w:r>
      <w:proofErr w:type="gramStart"/>
      <w:r w:rsidRPr="006A4EC1">
        <w:rPr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6A4EC1">
          <w:rPr>
            <w:sz w:val="28"/>
            <w:szCs w:val="28"/>
            <w:u w:color="FFFFFF"/>
          </w:rPr>
          <w:t>законом</w:t>
        </w:r>
      </w:hyperlink>
      <w:r w:rsidRPr="006A4EC1">
        <w:rPr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 w:rsidRPr="006A4EC1">
        <w:rPr>
          <w:sz w:val="28"/>
          <w:szCs w:val="28"/>
          <w:u w:color="FFFFFF"/>
        </w:rPr>
        <w:t xml:space="preserve"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</w:t>
      </w:r>
      <w:r w:rsidRPr="006A4EC1">
        <w:rPr>
          <w:sz w:val="28"/>
          <w:szCs w:val="28"/>
          <w:u w:color="FFFFFF"/>
        </w:rPr>
        <w:lastRenderedPageBreak/>
        <w:t>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6A4EC1">
        <w:rPr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F615AD" w:rsidRPr="006A4EC1" w:rsidRDefault="00F615AD" w:rsidP="00F615AD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 xml:space="preserve">4. </w:t>
      </w:r>
      <w:proofErr w:type="gramStart"/>
      <w:r w:rsidRPr="006A4EC1">
        <w:rPr>
          <w:sz w:val="28"/>
          <w:szCs w:val="28"/>
          <w:u w:color="FFFFFF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6A4EC1">
        <w:rPr>
          <w:sz w:val="28"/>
          <w:szCs w:val="28"/>
          <w:u w:color="FFFFFF"/>
        </w:rPr>
        <w:t xml:space="preserve"> </w:t>
      </w:r>
      <w:proofErr w:type="gramStart"/>
      <w:r w:rsidRPr="006A4EC1">
        <w:rPr>
          <w:sz w:val="28"/>
          <w:szCs w:val="28"/>
          <w:u w:color="FFFFFF"/>
        </w:rPr>
        <w:t>основании</w:t>
      </w:r>
      <w:proofErr w:type="gramEnd"/>
      <w:r w:rsidRPr="006A4EC1">
        <w:rPr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4"/>
      <w:r>
        <w:rPr>
          <w:sz w:val="28"/>
          <w:szCs w:val="28"/>
          <w:u w:color="FFFFFF"/>
        </w:rPr>
        <w:t>».</w:t>
      </w:r>
    </w:p>
    <w:p w:rsidR="00F615AD" w:rsidRPr="00DA2B03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lastRenderedPageBreak/>
        <w:t>2. Опубликовать настоящее решение</w:t>
      </w:r>
      <w:r>
        <w:rPr>
          <w:sz w:val="28"/>
          <w:szCs w:val="28"/>
        </w:rPr>
        <w:t xml:space="preserve">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И.П.Круглов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Т.А.Лашкина</w:t>
      </w:r>
    </w:p>
    <w:sectPr w:rsidR="00B55D92" w:rsidRPr="00F615AD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07" w:rsidRDefault="00205907">
      <w:r>
        <w:separator/>
      </w:r>
    </w:p>
  </w:endnote>
  <w:endnote w:type="continuationSeparator" w:id="0">
    <w:p w:rsidR="00205907" w:rsidRDefault="0020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07" w:rsidRDefault="00205907">
      <w:r>
        <w:separator/>
      </w:r>
    </w:p>
  </w:footnote>
  <w:footnote w:type="continuationSeparator" w:id="0">
    <w:p w:rsidR="00205907" w:rsidRDefault="0020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3C25A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2059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3C25A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6DF">
      <w:rPr>
        <w:rStyle w:val="a5"/>
        <w:noProof/>
      </w:rPr>
      <w:t>7</w:t>
    </w:r>
    <w:r>
      <w:rPr>
        <w:rStyle w:val="a5"/>
      </w:rPr>
      <w:fldChar w:fldCharType="end"/>
    </w:r>
  </w:p>
  <w:p w:rsidR="0070072A" w:rsidRDefault="002059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168F4"/>
    <w:rsid w:val="000772CE"/>
    <w:rsid w:val="00093A26"/>
    <w:rsid w:val="000964B6"/>
    <w:rsid w:val="000B383B"/>
    <w:rsid w:val="000F1DB9"/>
    <w:rsid w:val="00113D09"/>
    <w:rsid w:val="001A0380"/>
    <w:rsid w:val="001B3621"/>
    <w:rsid w:val="001F5B3D"/>
    <w:rsid w:val="00205907"/>
    <w:rsid w:val="0027187C"/>
    <w:rsid w:val="002956A4"/>
    <w:rsid w:val="002B333A"/>
    <w:rsid w:val="002C2FF5"/>
    <w:rsid w:val="002D0321"/>
    <w:rsid w:val="003027E4"/>
    <w:rsid w:val="0033166C"/>
    <w:rsid w:val="003726B1"/>
    <w:rsid w:val="003B2353"/>
    <w:rsid w:val="003C25A9"/>
    <w:rsid w:val="004005A4"/>
    <w:rsid w:val="00415120"/>
    <w:rsid w:val="00494414"/>
    <w:rsid w:val="004A2DD0"/>
    <w:rsid w:val="00504D02"/>
    <w:rsid w:val="005354D4"/>
    <w:rsid w:val="0055669B"/>
    <w:rsid w:val="0057587A"/>
    <w:rsid w:val="00593E80"/>
    <w:rsid w:val="0059649C"/>
    <w:rsid w:val="006151F3"/>
    <w:rsid w:val="00692E7C"/>
    <w:rsid w:val="006E20BA"/>
    <w:rsid w:val="006E2B45"/>
    <w:rsid w:val="006E2DA9"/>
    <w:rsid w:val="0071310B"/>
    <w:rsid w:val="007351D8"/>
    <w:rsid w:val="00742A04"/>
    <w:rsid w:val="00751E59"/>
    <w:rsid w:val="007D2AEB"/>
    <w:rsid w:val="007D5CC3"/>
    <w:rsid w:val="00800D4D"/>
    <w:rsid w:val="00806782"/>
    <w:rsid w:val="00806862"/>
    <w:rsid w:val="00824E45"/>
    <w:rsid w:val="008637E6"/>
    <w:rsid w:val="008736DF"/>
    <w:rsid w:val="00897F36"/>
    <w:rsid w:val="008C3474"/>
    <w:rsid w:val="008C4C60"/>
    <w:rsid w:val="009245E8"/>
    <w:rsid w:val="0097460E"/>
    <w:rsid w:val="00981486"/>
    <w:rsid w:val="00A04C56"/>
    <w:rsid w:val="00A05A40"/>
    <w:rsid w:val="00A378C4"/>
    <w:rsid w:val="00A616EF"/>
    <w:rsid w:val="00AA0337"/>
    <w:rsid w:val="00AF0448"/>
    <w:rsid w:val="00B24537"/>
    <w:rsid w:val="00B417DC"/>
    <w:rsid w:val="00B55D92"/>
    <w:rsid w:val="00B9576F"/>
    <w:rsid w:val="00C97162"/>
    <w:rsid w:val="00CB28A6"/>
    <w:rsid w:val="00CB4F05"/>
    <w:rsid w:val="00D92C2A"/>
    <w:rsid w:val="00D93F1C"/>
    <w:rsid w:val="00DB5AEE"/>
    <w:rsid w:val="00E02DE9"/>
    <w:rsid w:val="00E078AF"/>
    <w:rsid w:val="00E1337B"/>
    <w:rsid w:val="00E72DE5"/>
    <w:rsid w:val="00E91932"/>
    <w:rsid w:val="00F35FE5"/>
    <w:rsid w:val="00F46211"/>
    <w:rsid w:val="00F615AD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4</cp:revision>
  <cp:lastPrinted>2020-12-23T08:06:00Z</cp:lastPrinted>
  <dcterms:created xsi:type="dcterms:W3CDTF">2020-12-15T04:32:00Z</dcterms:created>
  <dcterms:modified xsi:type="dcterms:W3CDTF">2020-12-28T04:49:00Z</dcterms:modified>
</cp:coreProperties>
</file>