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A5" w:rsidRDefault="004B60A5" w:rsidP="004B60A5">
      <w:pPr>
        <w:widowControl/>
        <w:jc w:val="right"/>
        <w:rPr>
          <w:rFonts w:eastAsia="MS Mincho"/>
          <w:b/>
          <w:kern w:val="0"/>
          <w:sz w:val="32"/>
          <w:szCs w:val="32"/>
          <w:lang w:eastAsia="ar-SA"/>
        </w:rPr>
      </w:pPr>
    </w:p>
    <w:p w:rsidR="004B60A5" w:rsidRDefault="004B60A5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>РОССИЙСКАЯ ФЕДЕРАЦИЯ</w:t>
      </w:r>
    </w:p>
    <w:p w:rsidR="004B60A5" w:rsidRDefault="004B60A5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>САМАРСКАЯ ОБЛАСТЬ</w:t>
      </w:r>
    </w:p>
    <w:p w:rsidR="004B60A5" w:rsidRDefault="004B60A5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>МУНИЦИПАЛЬНЫЙ РАЙОН СЫЗРАНСКИЙ</w:t>
      </w:r>
    </w:p>
    <w:p w:rsidR="004B60A5" w:rsidRDefault="004B60A5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>СОБРАНИЕ ПРЕДСТАВИТЕЛЕЙ</w:t>
      </w:r>
    </w:p>
    <w:p w:rsidR="004B60A5" w:rsidRDefault="004B60A5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eastAsia="MS Mincho"/>
          <w:b/>
          <w:kern w:val="0"/>
          <w:sz w:val="28"/>
          <w:szCs w:val="28"/>
          <w:lang w:eastAsia="ar-SA"/>
        </w:rPr>
        <w:t>ТРОИЦКОЕ</w:t>
      </w:r>
      <w:proofErr w:type="gramEnd"/>
    </w:p>
    <w:p w:rsidR="004B60A5" w:rsidRDefault="00643429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>четвертого созыва</w:t>
      </w:r>
    </w:p>
    <w:p w:rsidR="004B60A5" w:rsidRDefault="004B60A5" w:rsidP="004B60A5">
      <w:pPr>
        <w:widowControl/>
        <w:rPr>
          <w:rFonts w:eastAsia="MS Mincho"/>
          <w:b/>
          <w:caps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jc w:val="center"/>
        <w:rPr>
          <w:rFonts w:eastAsia="MS Mincho"/>
          <w:b/>
          <w:caps/>
          <w:kern w:val="0"/>
          <w:sz w:val="28"/>
          <w:szCs w:val="28"/>
          <w:lang w:eastAsia="ar-SA"/>
        </w:rPr>
      </w:pPr>
      <w:r>
        <w:rPr>
          <w:rFonts w:eastAsia="MS Mincho"/>
          <w:b/>
          <w:caps/>
          <w:kern w:val="0"/>
          <w:sz w:val="28"/>
          <w:szCs w:val="28"/>
          <w:lang w:eastAsia="ar-SA"/>
        </w:rPr>
        <w:t>Решение</w:t>
      </w:r>
    </w:p>
    <w:p w:rsidR="004B60A5" w:rsidRDefault="004B60A5" w:rsidP="004B60A5">
      <w:pPr>
        <w:widowControl/>
        <w:jc w:val="center"/>
        <w:rPr>
          <w:rFonts w:eastAsia="MS Mincho"/>
          <w:b/>
          <w:kern w:val="0"/>
          <w:sz w:val="28"/>
          <w:szCs w:val="28"/>
          <w:lang w:eastAsia="ar-SA"/>
        </w:rPr>
      </w:pPr>
    </w:p>
    <w:p w:rsidR="004B60A5" w:rsidRDefault="00643429" w:rsidP="004B60A5">
      <w:pPr>
        <w:widowControl/>
        <w:jc w:val="center"/>
        <w:rPr>
          <w:rFonts w:eastAsia="MS Mincho"/>
          <w:kern w:val="0"/>
          <w:sz w:val="28"/>
          <w:szCs w:val="28"/>
          <w:lang w:eastAsia="ar-SA"/>
        </w:rPr>
      </w:pPr>
      <w:r>
        <w:rPr>
          <w:rFonts w:eastAsia="MS Mincho"/>
          <w:kern w:val="0"/>
          <w:sz w:val="28"/>
          <w:szCs w:val="28"/>
          <w:lang w:eastAsia="ar-SA"/>
        </w:rPr>
        <w:t xml:space="preserve">« 14 </w:t>
      </w:r>
      <w:r w:rsidR="004B60A5">
        <w:rPr>
          <w:rFonts w:eastAsia="MS Mincho"/>
          <w:kern w:val="0"/>
          <w:sz w:val="28"/>
          <w:szCs w:val="28"/>
          <w:lang w:eastAsia="ar-SA"/>
        </w:rPr>
        <w:t xml:space="preserve">»  </w:t>
      </w:r>
      <w:r>
        <w:rPr>
          <w:rFonts w:eastAsia="MS Mincho"/>
          <w:kern w:val="0"/>
          <w:sz w:val="28"/>
          <w:szCs w:val="28"/>
          <w:lang w:eastAsia="ar-SA"/>
        </w:rPr>
        <w:t xml:space="preserve">июля  </w:t>
      </w:r>
      <w:r w:rsidR="004B60A5">
        <w:rPr>
          <w:rFonts w:eastAsia="MS Mincho"/>
          <w:kern w:val="0"/>
          <w:sz w:val="28"/>
          <w:szCs w:val="28"/>
          <w:lang w:eastAsia="ar-SA"/>
        </w:rPr>
        <w:t>2021 г.</w:t>
      </w:r>
      <w:r w:rsidR="004B60A5">
        <w:rPr>
          <w:rFonts w:eastAsia="MS Mincho"/>
          <w:kern w:val="0"/>
          <w:sz w:val="28"/>
          <w:szCs w:val="28"/>
          <w:lang w:eastAsia="ar-SA"/>
        </w:rPr>
        <w:tab/>
      </w:r>
      <w:r w:rsidR="004B60A5">
        <w:rPr>
          <w:rFonts w:eastAsia="MS Mincho"/>
          <w:kern w:val="0"/>
          <w:sz w:val="28"/>
          <w:szCs w:val="28"/>
          <w:lang w:eastAsia="ar-SA"/>
        </w:rPr>
        <w:tab/>
        <w:t xml:space="preserve">                               </w:t>
      </w:r>
      <w:r>
        <w:rPr>
          <w:rFonts w:eastAsia="MS Mincho"/>
          <w:kern w:val="0"/>
          <w:sz w:val="28"/>
          <w:szCs w:val="28"/>
          <w:lang w:eastAsia="ar-SA"/>
        </w:rPr>
        <w:t xml:space="preserve">          № 14</w:t>
      </w:r>
    </w:p>
    <w:p w:rsidR="004B60A5" w:rsidRDefault="004B60A5" w:rsidP="004B60A5">
      <w:pPr>
        <w:widowControl/>
        <w:jc w:val="both"/>
        <w:rPr>
          <w:rFonts w:eastAsia="MS Mincho"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jc w:val="center"/>
        <w:rPr>
          <w:rFonts w:eastAsia="MS Mincho"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О внесении изменений в Правила землепользования и застройки сельского поселения Троицкое муниципального района </w:t>
      </w:r>
      <w:proofErr w:type="spellStart"/>
      <w:r>
        <w:rPr>
          <w:rFonts w:eastAsia="MS Mincho"/>
          <w:b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b/>
          <w:kern w:val="0"/>
          <w:sz w:val="28"/>
          <w:szCs w:val="28"/>
          <w:lang w:eastAsia="ar-SA"/>
        </w:rPr>
        <w:t xml:space="preserve"> Самарской области, утвержденные решением Собрания представителей сельского поселения Троицкое муниципального района </w:t>
      </w:r>
      <w:proofErr w:type="spellStart"/>
      <w:r>
        <w:rPr>
          <w:rFonts w:eastAsia="MS Mincho"/>
          <w:b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b/>
          <w:kern w:val="0"/>
          <w:sz w:val="28"/>
          <w:szCs w:val="28"/>
          <w:lang w:eastAsia="ar-SA"/>
        </w:rPr>
        <w:t xml:space="preserve"> Самарской области</w:t>
      </w:r>
      <w:r>
        <w:rPr>
          <w:rFonts w:eastAsia="MS Mincho"/>
          <w:b/>
          <w:bCs/>
          <w:kern w:val="0"/>
          <w:sz w:val="28"/>
          <w:szCs w:val="28"/>
          <w:lang w:eastAsia="ar-SA"/>
        </w:rPr>
        <w:t xml:space="preserve"> от 19.12.2013 г.</w:t>
      </w:r>
      <w:r>
        <w:rPr>
          <w:rFonts w:eastAsia="MS Mincho"/>
          <w:b/>
          <w:kern w:val="0"/>
          <w:sz w:val="28"/>
          <w:szCs w:val="28"/>
          <w:lang w:eastAsia="ar-SA"/>
        </w:rPr>
        <w:t xml:space="preserve"> № 28</w:t>
      </w:r>
    </w:p>
    <w:p w:rsidR="004B60A5" w:rsidRDefault="004B60A5" w:rsidP="004B60A5">
      <w:pPr>
        <w:widowControl/>
        <w:jc w:val="both"/>
        <w:rPr>
          <w:rFonts w:eastAsia="MS Mincho"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spacing w:after="200"/>
        <w:ind w:firstLine="709"/>
        <w:jc w:val="both"/>
        <w:rPr>
          <w:rFonts w:eastAsia="MS Mincho"/>
          <w:kern w:val="0"/>
          <w:sz w:val="28"/>
          <w:szCs w:val="28"/>
          <w:lang w:eastAsia="ar-SA"/>
        </w:rPr>
      </w:pPr>
      <w:proofErr w:type="gramStart"/>
      <w:r>
        <w:rPr>
          <w:rFonts w:eastAsia="MS Mincho"/>
          <w:kern w:val="0"/>
          <w:sz w:val="28"/>
          <w:szCs w:val="28"/>
          <w:lang w:eastAsia="ar-SA"/>
        </w:rPr>
        <w:t xml:space="preserve">В соответствии 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от       </w:t>
      </w:r>
      <w:r w:rsidR="00042713">
        <w:rPr>
          <w:rFonts w:eastAsia="MS Mincho"/>
          <w:kern w:val="0"/>
          <w:sz w:val="28"/>
          <w:szCs w:val="28"/>
          <w:lang w:eastAsia="ar-SA"/>
        </w:rPr>
        <w:t xml:space="preserve">08.07.2021 г. </w:t>
      </w:r>
      <w:r>
        <w:rPr>
          <w:rFonts w:eastAsia="MS Mincho"/>
          <w:kern w:val="0"/>
          <w:sz w:val="28"/>
          <w:szCs w:val="28"/>
          <w:lang w:eastAsia="ar-SA"/>
        </w:rPr>
        <w:t xml:space="preserve">  о результатах публичных слушаний по проекту изменений в Правила землепользования и застройки сельского поселения Троицкое муниципального района </w:t>
      </w:r>
      <w:proofErr w:type="spellStart"/>
      <w:r>
        <w:rPr>
          <w:rFonts w:eastAsia="MS Mincho"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kern w:val="0"/>
          <w:sz w:val="28"/>
          <w:szCs w:val="28"/>
          <w:lang w:eastAsia="ar-SA"/>
        </w:rPr>
        <w:t xml:space="preserve"> Самарской области,  Собрание представителей</w:t>
      </w:r>
      <w:proofErr w:type="gramEnd"/>
      <w:r>
        <w:rPr>
          <w:rFonts w:eastAsia="MS Mincho"/>
          <w:kern w:val="0"/>
          <w:sz w:val="28"/>
          <w:szCs w:val="28"/>
          <w:lang w:eastAsia="ar-SA"/>
        </w:rPr>
        <w:t xml:space="preserve"> сельского поселения </w:t>
      </w:r>
      <w:proofErr w:type="gramStart"/>
      <w:r>
        <w:rPr>
          <w:rFonts w:eastAsia="MS Mincho"/>
          <w:kern w:val="0"/>
          <w:sz w:val="28"/>
          <w:szCs w:val="28"/>
          <w:lang w:eastAsia="ar-SA"/>
        </w:rPr>
        <w:t>Троицкое</w:t>
      </w:r>
      <w:proofErr w:type="gramEnd"/>
      <w:r>
        <w:rPr>
          <w:rFonts w:eastAsia="MS Mincho"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eastAsia="MS Mincho"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kern w:val="0"/>
          <w:sz w:val="28"/>
          <w:szCs w:val="28"/>
          <w:lang w:eastAsia="ar-SA"/>
        </w:rPr>
        <w:t xml:space="preserve"> Самарской области </w:t>
      </w:r>
    </w:p>
    <w:p w:rsidR="004B60A5" w:rsidRDefault="004B60A5" w:rsidP="004B60A5">
      <w:pPr>
        <w:widowControl/>
        <w:spacing w:after="200"/>
        <w:ind w:firstLine="709"/>
        <w:jc w:val="center"/>
        <w:rPr>
          <w:rFonts w:eastAsia="MS Mincho"/>
          <w:b/>
          <w:kern w:val="0"/>
          <w:lang w:eastAsia="ar-SA"/>
        </w:rPr>
      </w:pPr>
      <w:r>
        <w:rPr>
          <w:rFonts w:eastAsia="MS Mincho"/>
          <w:b/>
          <w:kern w:val="0"/>
          <w:lang w:eastAsia="ar-SA"/>
        </w:rPr>
        <w:t>РЕШИЛО:</w:t>
      </w:r>
    </w:p>
    <w:p w:rsidR="004B60A5" w:rsidRDefault="004B60A5" w:rsidP="004B60A5">
      <w:pPr>
        <w:widowControl/>
        <w:ind w:left="142"/>
        <w:jc w:val="both"/>
        <w:rPr>
          <w:rFonts w:eastAsia="MS Mincho"/>
          <w:bCs/>
          <w:kern w:val="0"/>
          <w:sz w:val="28"/>
          <w:szCs w:val="28"/>
          <w:lang w:eastAsia="ar-SA"/>
        </w:rPr>
      </w:pPr>
      <w:r>
        <w:rPr>
          <w:rFonts w:eastAsia="MS Mincho"/>
          <w:kern w:val="0"/>
          <w:sz w:val="28"/>
          <w:szCs w:val="28"/>
          <w:lang w:eastAsia="ar-SA"/>
        </w:rPr>
        <w:t xml:space="preserve">1. Внести следующие изменения в Правила землепользования и застройки сельского поселения Троицкое муниципального района </w:t>
      </w:r>
      <w:proofErr w:type="spellStart"/>
      <w:r>
        <w:rPr>
          <w:rFonts w:eastAsia="MS Mincho"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kern w:val="0"/>
          <w:sz w:val="28"/>
          <w:szCs w:val="28"/>
          <w:lang w:eastAsia="ar-SA"/>
        </w:rPr>
        <w:t xml:space="preserve"> Самарской области, утверждённые решением Собрания представителей сельского поселения Троицкое муниципального района </w:t>
      </w:r>
      <w:proofErr w:type="spellStart"/>
      <w:r>
        <w:rPr>
          <w:rFonts w:eastAsia="MS Mincho"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kern w:val="0"/>
          <w:sz w:val="28"/>
          <w:szCs w:val="28"/>
          <w:lang w:eastAsia="ar-SA"/>
        </w:rPr>
        <w:t xml:space="preserve"> Самарской области от 19 декабря 2013 № 28 (далее также </w:t>
      </w:r>
      <w:bookmarkStart w:id="0" w:name="_GoBack"/>
      <w:bookmarkEnd w:id="0"/>
      <w:r>
        <w:rPr>
          <w:rFonts w:eastAsia="MS Mincho"/>
          <w:kern w:val="0"/>
          <w:sz w:val="28"/>
          <w:szCs w:val="28"/>
          <w:lang w:eastAsia="ar-SA"/>
        </w:rPr>
        <w:t>– Правила)</w:t>
      </w:r>
      <w:r>
        <w:rPr>
          <w:rFonts w:eastAsia="MS Mincho"/>
          <w:bCs/>
          <w:kern w:val="0"/>
          <w:sz w:val="28"/>
          <w:szCs w:val="28"/>
          <w:lang w:eastAsia="ar-SA"/>
        </w:rPr>
        <w:t>:</w:t>
      </w:r>
    </w:p>
    <w:p w:rsidR="004B60A5" w:rsidRDefault="004B60A5" w:rsidP="004B60A5">
      <w:pPr>
        <w:widowControl/>
        <w:ind w:left="142"/>
        <w:jc w:val="both"/>
        <w:rPr>
          <w:rFonts w:eastAsia="MS Mincho"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rPr>
          <w:rFonts w:eastAsia="MS Mincho"/>
          <w:kern w:val="0"/>
          <w:sz w:val="21"/>
          <w:szCs w:val="21"/>
          <w:lang w:eastAsia="ar-SA"/>
        </w:rPr>
      </w:pPr>
    </w:p>
    <w:p w:rsidR="004B60A5" w:rsidRDefault="004B60A5" w:rsidP="004B60A5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MS Mincho"/>
          <w:kern w:val="0"/>
          <w:sz w:val="28"/>
          <w:szCs w:val="28"/>
          <w:lang w:eastAsia="ar-SA"/>
        </w:rPr>
      </w:pPr>
      <w:r>
        <w:rPr>
          <w:rFonts w:eastAsia="MS Mincho"/>
          <w:kern w:val="0"/>
          <w:sz w:val="28"/>
          <w:szCs w:val="28"/>
          <w:lang w:eastAsia="ar-SA"/>
        </w:rPr>
        <w:t xml:space="preserve">1.1.  В статье </w:t>
      </w:r>
      <w:r>
        <w:rPr>
          <w:rFonts w:eastAsia="MS Mincho"/>
          <w:b/>
          <w:kern w:val="0"/>
          <w:sz w:val="28"/>
          <w:szCs w:val="28"/>
          <w:lang w:eastAsia="ar-SA"/>
        </w:rPr>
        <w:t xml:space="preserve"> </w:t>
      </w:r>
      <w:r>
        <w:rPr>
          <w:rFonts w:eastAsia="MS Mincho"/>
          <w:kern w:val="0"/>
          <w:sz w:val="28"/>
          <w:szCs w:val="28"/>
          <w:lang w:eastAsia="ar-SA"/>
        </w:rPr>
        <w:t>22.</w:t>
      </w:r>
      <w:r>
        <w:rPr>
          <w:rFonts w:eastAsia="MS Mincho"/>
          <w:b/>
          <w:kern w:val="0"/>
          <w:sz w:val="28"/>
          <w:szCs w:val="28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в жилых зонах Ж</w:t>
      </w:r>
      <w:proofErr w:type="gramStart"/>
      <w:r>
        <w:rPr>
          <w:rFonts w:eastAsia="MS Mincho"/>
          <w:b/>
          <w:kern w:val="0"/>
          <w:sz w:val="28"/>
          <w:szCs w:val="28"/>
          <w:lang w:eastAsia="ar-SA"/>
        </w:rPr>
        <w:t>1</w:t>
      </w:r>
      <w:proofErr w:type="gramEnd"/>
      <w:r>
        <w:rPr>
          <w:rFonts w:eastAsia="MS Mincho"/>
          <w:b/>
          <w:kern w:val="0"/>
          <w:sz w:val="28"/>
          <w:szCs w:val="28"/>
          <w:lang w:eastAsia="ar-SA"/>
        </w:rPr>
        <w:t xml:space="preserve"> Зона застройки индивидуальными жилыми домами», </w:t>
      </w:r>
      <w:r>
        <w:rPr>
          <w:rFonts w:eastAsia="MS Mincho"/>
          <w:kern w:val="0"/>
          <w:sz w:val="28"/>
          <w:szCs w:val="28"/>
          <w:lang w:eastAsia="ar-SA"/>
        </w:rPr>
        <w:t>дополнить основным видом разрешенного использования земельных участков и объектов капитального строительства в зоне Ж1 следующим  видом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359"/>
        <w:gridCol w:w="1434"/>
      </w:tblGrid>
      <w:tr w:rsidR="004B60A5" w:rsidTr="004B60A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A5" w:rsidRDefault="004B60A5">
            <w:pPr>
              <w:widowControl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lastRenderedPageBreak/>
              <w:t>Природн</w:t>
            </w:r>
            <w:proofErr w:type="gramStart"/>
            <w:r>
              <w:rPr>
                <w:rFonts w:eastAsia="MS Mincho"/>
                <w:kern w:val="0"/>
                <w:lang w:eastAsia="ar-SA"/>
              </w:rPr>
              <w:t>о-</w:t>
            </w:r>
            <w:proofErr w:type="gramEnd"/>
            <w:r>
              <w:rPr>
                <w:rFonts w:eastAsia="MS Mincho"/>
                <w:kern w:val="0"/>
                <w:lang w:eastAsia="ar-SA"/>
              </w:rPr>
              <w:t xml:space="preserve"> познавательный туризм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A5" w:rsidRDefault="004B60A5">
            <w:pPr>
              <w:widowControl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B60A5" w:rsidRDefault="004B60A5">
            <w:pPr>
              <w:widowControl/>
              <w:rPr>
                <w:rFonts w:eastAsia="MS Mincho"/>
                <w:kern w:val="0"/>
                <w:lang w:eastAsia="ar-SA"/>
              </w:rPr>
            </w:pPr>
          </w:p>
          <w:p w:rsidR="004B60A5" w:rsidRDefault="004B60A5">
            <w:pPr>
              <w:widowControl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eastAsia="MS Mincho"/>
                <w:kern w:val="0"/>
                <w:lang w:eastAsia="ar-SA"/>
              </w:rPr>
              <w:t>природовосстановительных</w:t>
            </w:r>
            <w:proofErr w:type="spellEnd"/>
            <w:r>
              <w:rPr>
                <w:rFonts w:eastAsia="MS Mincho"/>
                <w:kern w:val="0"/>
                <w:lang w:eastAsia="ar-SA"/>
              </w:rPr>
              <w:t xml:space="preserve"> мероприятий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A5" w:rsidRDefault="004B60A5">
            <w:pPr>
              <w:widowControl/>
              <w:jc w:val="center"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t>5.2</w:t>
            </w:r>
          </w:p>
        </w:tc>
      </w:tr>
      <w:tr w:rsidR="004B60A5" w:rsidTr="004B60A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A5" w:rsidRDefault="004B60A5">
            <w:pPr>
              <w:widowControl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t>Туристическое обслуживание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A5" w:rsidRDefault="004B60A5">
            <w:pPr>
              <w:widowControl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t>Размещение пансионатов, туристических гостинец,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A5" w:rsidRDefault="004B60A5">
            <w:pPr>
              <w:widowControl/>
              <w:jc w:val="center"/>
              <w:rPr>
                <w:rFonts w:eastAsia="MS Mincho"/>
                <w:kern w:val="0"/>
                <w:lang w:eastAsia="ar-SA"/>
              </w:rPr>
            </w:pPr>
            <w:r>
              <w:rPr>
                <w:rFonts w:eastAsia="MS Mincho"/>
                <w:kern w:val="0"/>
                <w:lang w:eastAsia="ar-SA"/>
              </w:rPr>
              <w:t>5.2.1</w:t>
            </w:r>
          </w:p>
        </w:tc>
      </w:tr>
    </w:tbl>
    <w:p w:rsidR="004B60A5" w:rsidRDefault="004B60A5" w:rsidP="004B60A5">
      <w:pPr>
        <w:widowControl/>
        <w:jc w:val="both"/>
        <w:rPr>
          <w:rFonts w:eastAsia="MS Mincho"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jc w:val="both"/>
        <w:rPr>
          <w:rFonts w:eastAsia="MS Mincho"/>
          <w:kern w:val="0"/>
          <w:sz w:val="28"/>
          <w:szCs w:val="28"/>
          <w:lang w:eastAsia="ar-SA"/>
        </w:rPr>
      </w:pPr>
      <w:r>
        <w:rPr>
          <w:rFonts w:eastAsia="MS Mincho"/>
          <w:kern w:val="0"/>
          <w:sz w:val="28"/>
          <w:szCs w:val="28"/>
          <w:lang w:eastAsia="ar-SA"/>
        </w:rPr>
        <w:t xml:space="preserve">2.    Опубликовать настоящее решение в газете « Троицкий </w:t>
      </w:r>
      <w:r>
        <w:rPr>
          <w:rFonts w:eastAsia="MS Mincho"/>
          <w:noProof/>
          <w:kern w:val="0"/>
          <w:sz w:val="28"/>
          <w:szCs w:val="28"/>
          <w:lang w:eastAsia="ar-SA"/>
        </w:rPr>
        <w:t xml:space="preserve"> Вестник». </w:t>
      </w:r>
    </w:p>
    <w:p w:rsidR="004B60A5" w:rsidRDefault="004B60A5" w:rsidP="004B60A5">
      <w:pPr>
        <w:widowControl/>
        <w:jc w:val="both"/>
        <w:rPr>
          <w:rFonts w:eastAsia="MS Mincho"/>
          <w:kern w:val="0"/>
          <w:sz w:val="28"/>
          <w:szCs w:val="28"/>
          <w:lang w:eastAsia="ar-SA"/>
        </w:rPr>
      </w:pPr>
      <w:r>
        <w:rPr>
          <w:rFonts w:eastAsia="MS Mincho"/>
          <w:kern w:val="0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>Председатель Собрания представителей</w:t>
      </w: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eastAsia="MS Mincho"/>
          <w:b/>
          <w:kern w:val="0"/>
          <w:sz w:val="28"/>
          <w:szCs w:val="28"/>
          <w:lang w:eastAsia="ar-SA"/>
        </w:rPr>
        <w:t>Троицкое</w:t>
      </w:r>
      <w:proofErr w:type="gramEnd"/>
      <w:r>
        <w:rPr>
          <w:rFonts w:eastAsia="MS Mincho"/>
          <w:b/>
          <w:kern w:val="0"/>
          <w:sz w:val="28"/>
          <w:szCs w:val="28"/>
          <w:lang w:eastAsia="ar-SA"/>
        </w:rPr>
        <w:t xml:space="preserve">                                 </w:t>
      </w: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eastAsia="MS Mincho"/>
          <w:b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b/>
          <w:kern w:val="0"/>
          <w:sz w:val="28"/>
          <w:szCs w:val="28"/>
          <w:lang w:eastAsia="ar-SA"/>
        </w:rPr>
        <w:t xml:space="preserve">    </w:t>
      </w: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>
        <w:rPr>
          <w:rFonts w:eastAsia="MS Mincho"/>
          <w:b/>
          <w:kern w:val="0"/>
          <w:sz w:val="28"/>
          <w:szCs w:val="28"/>
          <w:lang w:eastAsia="ar-SA"/>
        </w:rPr>
        <w:t>Л.А.Карягина</w:t>
      </w:r>
      <w:proofErr w:type="spellEnd"/>
      <w:r>
        <w:rPr>
          <w:rFonts w:eastAsia="MS Mincho"/>
          <w:b/>
          <w:kern w:val="0"/>
          <w:sz w:val="28"/>
          <w:szCs w:val="28"/>
          <w:lang w:eastAsia="ar-SA"/>
        </w:rPr>
        <w:t xml:space="preserve"> </w:t>
      </w:r>
    </w:p>
    <w:p w:rsidR="004B60A5" w:rsidRDefault="004B60A5" w:rsidP="004B60A5">
      <w:pPr>
        <w:widowControl/>
        <w:ind w:firstLine="425"/>
        <w:jc w:val="both"/>
        <w:rPr>
          <w:rFonts w:eastAsia="MS Mincho"/>
          <w:b/>
          <w:kern w:val="0"/>
          <w:sz w:val="28"/>
          <w:szCs w:val="28"/>
          <w:lang w:eastAsia="ar-SA"/>
        </w:rPr>
      </w:pP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Глава сельского поселения </w:t>
      </w:r>
      <w:proofErr w:type="gramStart"/>
      <w:r>
        <w:rPr>
          <w:rFonts w:eastAsia="MS Mincho"/>
          <w:b/>
          <w:kern w:val="0"/>
          <w:sz w:val="28"/>
          <w:szCs w:val="28"/>
          <w:lang w:eastAsia="ar-SA"/>
        </w:rPr>
        <w:t>Троицкое</w:t>
      </w:r>
      <w:proofErr w:type="gramEnd"/>
      <w:r>
        <w:rPr>
          <w:rFonts w:eastAsia="MS Mincho"/>
          <w:b/>
          <w:kern w:val="0"/>
          <w:sz w:val="28"/>
          <w:szCs w:val="28"/>
          <w:lang w:eastAsia="ar-SA"/>
        </w:rPr>
        <w:t xml:space="preserve"> </w:t>
      </w:r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eastAsia="MS Mincho"/>
          <w:b/>
          <w:kern w:val="0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b/>
          <w:kern w:val="0"/>
          <w:sz w:val="28"/>
          <w:szCs w:val="28"/>
          <w:lang w:eastAsia="ar-SA"/>
        </w:rPr>
        <w:t xml:space="preserve">                                    </w:t>
      </w:r>
      <w:proofErr w:type="spellStart"/>
      <w:r>
        <w:rPr>
          <w:rFonts w:eastAsia="MS Mincho"/>
          <w:b/>
          <w:kern w:val="0"/>
          <w:sz w:val="28"/>
          <w:szCs w:val="28"/>
          <w:lang w:eastAsia="ar-SA"/>
        </w:rPr>
        <w:t>О.А.Кузнецова</w:t>
      </w:r>
      <w:proofErr w:type="spellEnd"/>
    </w:p>
    <w:p w:rsidR="004B60A5" w:rsidRDefault="004B60A5" w:rsidP="004B60A5">
      <w:pPr>
        <w:widowControl/>
        <w:ind w:left="-709" w:firstLine="425"/>
        <w:rPr>
          <w:rFonts w:eastAsia="MS Mincho"/>
          <w:b/>
          <w:kern w:val="0"/>
          <w:sz w:val="28"/>
          <w:szCs w:val="28"/>
          <w:lang w:eastAsia="ar-SA"/>
        </w:rPr>
      </w:pPr>
      <w:r>
        <w:rPr>
          <w:rFonts w:eastAsia="MS Mincho"/>
          <w:b/>
          <w:kern w:val="0"/>
          <w:sz w:val="28"/>
          <w:szCs w:val="28"/>
          <w:lang w:eastAsia="ar-SA"/>
        </w:rPr>
        <w:t xml:space="preserve">Самарской области </w:t>
      </w:r>
    </w:p>
    <w:p w:rsidR="004B60A5" w:rsidRDefault="004B60A5" w:rsidP="004B60A5">
      <w:pPr>
        <w:widowControl/>
        <w:ind w:firstLine="425"/>
        <w:jc w:val="both"/>
        <w:rPr>
          <w:rFonts w:eastAsia="MS Mincho"/>
          <w:b/>
          <w:kern w:val="0"/>
          <w:lang w:eastAsia="ar-SA"/>
        </w:rPr>
      </w:pPr>
    </w:p>
    <w:p w:rsidR="004B60A5" w:rsidRDefault="004B60A5" w:rsidP="004B60A5">
      <w:pPr>
        <w:widowControl/>
        <w:rPr>
          <w:rFonts w:ascii="Cambria" w:eastAsia="MS Mincho" w:hAnsi="Cambria"/>
          <w:kern w:val="0"/>
          <w:lang w:eastAsia="ar-SA"/>
        </w:rPr>
      </w:pPr>
    </w:p>
    <w:p w:rsidR="004B60A5" w:rsidRDefault="004B60A5" w:rsidP="004B60A5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E232DD" w:rsidRDefault="00E232DD"/>
    <w:sectPr w:rsidR="00E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F6"/>
    <w:rsid w:val="00042713"/>
    <w:rsid w:val="004B60A5"/>
    <w:rsid w:val="00643429"/>
    <w:rsid w:val="00DB3AF6"/>
    <w:rsid w:val="00E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2021-07-14T05:50:00Z</cp:lastPrinted>
  <dcterms:created xsi:type="dcterms:W3CDTF">2021-06-11T06:11:00Z</dcterms:created>
  <dcterms:modified xsi:type="dcterms:W3CDTF">2021-07-14T05:51:00Z</dcterms:modified>
</cp:coreProperties>
</file>